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003D" w14:textId="77777777"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12"/>
          <w:szCs w:val="12"/>
        </w:rPr>
      </w:pPr>
      <w:r w:rsidRPr="00A33571">
        <w:rPr>
          <w:rFonts w:ascii="Tahoma" w:hAnsi="Tahoma" w:cs="Tahoma"/>
          <w:noProof/>
          <w:sz w:val="12"/>
          <w:szCs w:val="12"/>
          <w:lang w:eastAsia="fr-FR"/>
        </w:rPr>
        <w:drawing>
          <wp:anchor distT="0" distB="0" distL="114300" distR="114300" simplePos="0" relativeHeight="251699200" behindDoc="0" locked="0" layoutInCell="1" allowOverlap="1" wp14:anchorId="2081EAED" wp14:editId="331E49AF">
            <wp:simplePos x="0" y="0"/>
            <wp:positionH relativeFrom="column">
              <wp:posOffset>-32385</wp:posOffset>
            </wp:positionH>
            <wp:positionV relativeFrom="paragraph">
              <wp:posOffset>54214</wp:posOffset>
            </wp:positionV>
            <wp:extent cx="676910" cy="609333"/>
            <wp:effectExtent l="0" t="0" r="889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magry\Documents\Béatrice\Logos\Logos CdE10.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910" cy="609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908B6" w14:textId="77777777"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color w:val="FFFFFF" w:themeColor="background1"/>
          <w:sz w:val="28"/>
          <w:szCs w:val="28"/>
        </w:rPr>
      </w:pPr>
      <w:r w:rsidRPr="00A33571">
        <w:rPr>
          <w:rFonts w:ascii="Tahoma" w:hAnsi="Tahoma" w:cs="Tahoma"/>
          <w:b/>
          <w:color w:val="FFFFFF" w:themeColor="background1"/>
          <w:sz w:val="28"/>
          <w:szCs w:val="28"/>
        </w:rPr>
        <w:t>BULLETIN D’INSCRIPTION</w:t>
      </w:r>
    </w:p>
    <w:p w14:paraId="51F0252D" w14:textId="47AAE037" w:rsid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z w:val="28"/>
          <w:szCs w:val="28"/>
        </w:rPr>
      </w:pPr>
      <w:r w:rsidRPr="00A33571">
        <w:rPr>
          <w:rFonts w:ascii="Tahoma" w:hAnsi="Tahoma" w:cs="Tahoma"/>
          <w:b/>
          <w:color w:val="FFFFFF" w:themeColor="background1"/>
          <w:sz w:val="28"/>
          <w:szCs w:val="28"/>
        </w:rPr>
        <w:t xml:space="preserve">A LA RESTAURATION SCOLAIRE </w:t>
      </w:r>
      <w:r w:rsidR="003E7FF9">
        <w:rPr>
          <w:rFonts w:ascii="Tahoma" w:hAnsi="Tahoma" w:cs="Tahoma"/>
          <w:b/>
          <w:color w:val="FFFFFF" w:themeColor="background1"/>
          <w:sz w:val="28"/>
          <w:szCs w:val="28"/>
        </w:rPr>
        <w:t>202</w:t>
      </w:r>
      <w:r w:rsidR="005B63B3">
        <w:rPr>
          <w:rFonts w:ascii="Tahoma" w:hAnsi="Tahoma" w:cs="Tahoma"/>
          <w:b/>
          <w:color w:val="FFFFFF" w:themeColor="background1"/>
          <w:sz w:val="28"/>
          <w:szCs w:val="28"/>
        </w:rPr>
        <w:t>5</w:t>
      </w:r>
      <w:r w:rsidR="003E7FF9">
        <w:rPr>
          <w:rFonts w:ascii="Tahoma" w:hAnsi="Tahoma" w:cs="Tahoma"/>
          <w:b/>
          <w:color w:val="FFFFFF" w:themeColor="background1"/>
          <w:sz w:val="28"/>
          <w:szCs w:val="28"/>
        </w:rPr>
        <w:t>-202</w:t>
      </w:r>
      <w:r w:rsidR="005B63B3">
        <w:rPr>
          <w:rFonts w:ascii="Tahoma" w:hAnsi="Tahoma" w:cs="Tahoma"/>
          <w:b/>
          <w:color w:val="FFFFFF" w:themeColor="background1"/>
          <w:sz w:val="28"/>
          <w:szCs w:val="28"/>
        </w:rPr>
        <w:t>6</w:t>
      </w:r>
    </w:p>
    <w:p w14:paraId="04CF213E" w14:textId="77777777"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12"/>
          <w:szCs w:val="12"/>
        </w:rPr>
      </w:pPr>
    </w:p>
    <w:p w14:paraId="193AFE99" w14:textId="77777777" w:rsidR="00A33571" w:rsidRPr="00B6011E" w:rsidRDefault="00A33571" w:rsidP="00B6011E">
      <w:pPr>
        <w:spacing w:after="0" w:line="240" w:lineRule="auto"/>
        <w:jc w:val="center"/>
        <w:outlineLvl w:val="0"/>
        <w:rPr>
          <w:rFonts w:ascii="Agency FB" w:hAnsi="Agency FB" w:cs="Tahoma"/>
          <w:bCs/>
          <w:sz w:val="8"/>
          <w:szCs w:val="8"/>
        </w:rPr>
      </w:pPr>
    </w:p>
    <w:p w14:paraId="0745FA78" w14:textId="0E6EDB5D" w:rsidR="00A33571" w:rsidRPr="00A33571" w:rsidRDefault="00A33571"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color w:val="FFFFFF" w:themeColor="background1"/>
          <w:sz w:val="26"/>
          <w:szCs w:val="26"/>
        </w:rPr>
      </w:pPr>
      <w:r w:rsidRPr="006237AA">
        <w:rPr>
          <w:rFonts w:asciiTheme="minorHAnsi" w:hAnsiTheme="minorHAnsi" w:cstheme="minorHAnsi"/>
          <w:b/>
          <w:smallCaps/>
          <w:color w:val="365F91" w:themeColor="accent1" w:themeShade="BF"/>
          <w:sz w:val="28"/>
          <w:szCs w:val="28"/>
        </w:rPr>
        <w:t xml:space="preserve">INSCRIPTION EN </w:t>
      </w:r>
      <w:proofErr w:type="gramStart"/>
      <w:r w:rsidRPr="006237AA">
        <w:rPr>
          <w:rFonts w:asciiTheme="minorHAnsi" w:hAnsiTheme="minorHAnsi" w:cstheme="minorHAnsi"/>
          <w:b/>
          <w:smallCaps/>
          <w:color w:val="365F91" w:themeColor="accent1" w:themeShade="BF"/>
          <w:sz w:val="28"/>
          <w:szCs w:val="28"/>
        </w:rPr>
        <w:t xml:space="preserve">LIGNE </w:t>
      </w:r>
      <w:r w:rsidR="006237AA" w:rsidRPr="006237AA">
        <w:rPr>
          <w:rFonts w:asciiTheme="minorHAnsi" w:hAnsiTheme="minorHAnsi" w:cstheme="minorHAnsi"/>
          <w:b/>
          <w:smallCaps/>
          <w:color w:val="365F91" w:themeColor="accent1" w:themeShade="BF"/>
          <w:sz w:val="28"/>
          <w:szCs w:val="28"/>
        </w:rPr>
        <w:t xml:space="preserve"> </w:t>
      </w:r>
      <w:r w:rsidR="006237AA">
        <w:rPr>
          <w:rFonts w:asciiTheme="minorHAnsi" w:hAnsiTheme="minorHAnsi" w:cstheme="minorHAnsi"/>
          <w:b/>
          <w:smallCaps/>
          <w:color w:val="0000FF"/>
          <w:sz w:val="28"/>
          <w:szCs w:val="28"/>
        </w:rPr>
        <w:t>-</w:t>
      </w:r>
      <w:proofErr w:type="gramEnd"/>
      <w:r w:rsidR="006237AA">
        <w:rPr>
          <w:rFonts w:asciiTheme="minorHAnsi" w:hAnsiTheme="minorHAnsi" w:cstheme="minorHAnsi"/>
          <w:b/>
          <w:smallCaps/>
          <w:color w:val="0000FF"/>
          <w:sz w:val="28"/>
          <w:szCs w:val="28"/>
        </w:rPr>
        <w:t xml:space="preserve"> </w:t>
      </w:r>
      <w:r w:rsidRPr="00A33571">
        <w:rPr>
          <w:rFonts w:ascii="Agency FB" w:hAnsi="Agency FB" w:cs="Tahoma"/>
          <w:b/>
          <w:color w:val="FFFFFF" w:themeColor="background1"/>
        </w:rPr>
        <w:t>Effectuez votre inscription en ligne sur le portail famil</w:t>
      </w:r>
      <w:r w:rsidR="00693236">
        <w:rPr>
          <w:rFonts w:ascii="Agency FB" w:hAnsi="Agency FB" w:cs="Tahoma"/>
          <w:b/>
          <w:color w:val="FFFFFF" w:themeColor="background1"/>
        </w:rPr>
        <w:t>le www.cde10.</w:t>
      </w:r>
      <w:r w:rsidR="00D249DB">
        <w:rPr>
          <w:rFonts w:ascii="Agency FB" w:hAnsi="Agency FB" w:cs="Tahoma"/>
          <w:b/>
          <w:color w:val="FFFFFF" w:themeColor="background1"/>
        </w:rPr>
        <w:t>com</w:t>
      </w:r>
      <w:r w:rsidR="00693236">
        <w:rPr>
          <w:rFonts w:ascii="Agency FB" w:hAnsi="Agency FB" w:cs="Tahoma"/>
          <w:b/>
          <w:color w:val="FFFFFF" w:themeColor="background1"/>
        </w:rPr>
        <w:t>/portail famille</w:t>
      </w:r>
    </w:p>
    <w:p w14:paraId="22A67AA1" w14:textId="61D960C3" w:rsidR="00240F36" w:rsidRPr="006237AA" w:rsidRDefault="00F23C21" w:rsidP="00B6011E">
      <w:pPr>
        <w:spacing w:after="0" w:line="240" w:lineRule="auto"/>
        <w:jc w:val="center"/>
        <w:outlineLvl w:val="0"/>
        <w:rPr>
          <w:rFonts w:ascii="Agency FB" w:hAnsi="Agency FB" w:cs="Tahoma"/>
          <w:bCs/>
          <w:color w:val="FF0000"/>
          <w:u w:val="single"/>
        </w:rPr>
      </w:pPr>
      <w:r w:rsidRPr="00456FE0">
        <w:rPr>
          <w:rFonts w:ascii="Agency FB" w:hAnsi="Agency FB" w:cs="Tahoma"/>
          <w:bCs/>
        </w:rPr>
        <w:t xml:space="preserve">A </w:t>
      </w:r>
      <w:r w:rsidR="00F54439" w:rsidRPr="00456FE0">
        <w:rPr>
          <w:rFonts w:ascii="Agency FB" w:hAnsi="Agency FB" w:cs="Tahoma"/>
          <w:bCs/>
        </w:rPr>
        <w:t xml:space="preserve">remplir et </w:t>
      </w:r>
      <w:r w:rsidRPr="00456FE0">
        <w:rPr>
          <w:rFonts w:ascii="Agency FB" w:hAnsi="Agency FB" w:cs="Tahoma"/>
          <w:bCs/>
        </w:rPr>
        <w:t xml:space="preserve">retourner </w:t>
      </w:r>
      <w:r w:rsidR="00F54439" w:rsidRPr="00456FE0">
        <w:rPr>
          <w:rFonts w:ascii="Agency FB" w:hAnsi="Agency FB" w:cs="Tahoma"/>
          <w:bCs/>
        </w:rPr>
        <w:t xml:space="preserve">dûment </w:t>
      </w:r>
      <w:proofErr w:type="gramStart"/>
      <w:r w:rsidR="00F54439" w:rsidRPr="00456FE0">
        <w:rPr>
          <w:rFonts w:ascii="Agency FB" w:hAnsi="Agency FB" w:cs="Tahoma"/>
          <w:bCs/>
        </w:rPr>
        <w:t>signé</w:t>
      </w:r>
      <w:proofErr w:type="gramEnd"/>
      <w:r w:rsidR="00F54439" w:rsidRPr="00456FE0">
        <w:rPr>
          <w:rFonts w:ascii="Agency FB" w:hAnsi="Agency FB" w:cs="Tahoma"/>
          <w:bCs/>
        </w:rPr>
        <w:t xml:space="preserve"> </w:t>
      </w:r>
      <w:r w:rsidR="00245715">
        <w:rPr>
          <w:rFonts w:ascii="Agency FB" w:hAnsi="Agency FB" w:cs="Tahoma"/>
          <w:bCs/>
        </w:rPr>
        <w:t xml:space="preserve">et accompagné des pièces justificatives </w:t>
      </w:r>
      <w:r w:rsidRPr="00456FE0">
        <w:rPr>
          <w:rFonts w:ascii="Agency FB" w:hAnsi="Agency FB" w:cs="Tahoma"/>
          <w:bCs/>
        </w:rPr>
        <w:t xml:space="preserve">à la </w:t>
      </w:r>
      <w:r w:rsidR="00332767" w:rsidRPr="00456FE0">
        <w:rPr>
          <w:rFonts w:ascii="Agency FB" w:hAnsi="Agency FB" w:cs="Tahoma"/>
          <w:bCs/>
        </w:rPr>
        <w:t xml:space="preserve">Caisse des </w:t>
      </w:r>
      <w:r w:rsidR="00F54439" w:rsidRPr="00456FE0">
        <w:rPr>
          <w:rFonts w:ascii="Agency FB" w:hAnsi="Agency FB" w:cs="Tahoma"/>
          <w:bCs/>
        </w:rPr>
        <w:t>é</w:t>
      </w:r>
      <w:r w:rsidR="00332767" w:rsidRPr="00456FE0">
        <w:rPr>
          <w:rFonts w:ascii="Agency FB" w:hAnsi="Agency FB" w:cs="Tahoma"/>
          <w:bCs/>
        </w:rPr>
        <w:t xml:space="preserve">coles </w:t>
      </w:r>
      <w:r w:rsidR="00240F36" w:rsidRPr="006237AA">
        <w:rPr>
          <w:rFonts w:ascii="Agency FB" w:hAnsi="Agency FB" w:cs="Tahoma"/>
          <w:b/>
          <w:bCs/>
          <w:color w:val="FF0000"/>
          <w:u w:val="single"/>
        </w:rPr>
        <w:t xml:space="preserve">AU PLUS TARD LE </w:t>
      </w:r>
      <w:r w:rsidR="006237AA" w:rsidRPr="006237AA">
        <w:rPr>
          <w:rFonts w:ascii="Agency FB" w:hAnsi="Agency FB" w:cs="Tahoma"/>
          <w:b/>
          <w:bCs/>
          <w:color w:val="FF0000"/>
          <w:u w:val="single"/>
        </w:rPr>
        <w:t>1</w:t>
      </w:r>
      <w:r w:rsidR="003E7FF9">
        <w:rPr>
          <w:rFonts w:ascii="Agency FB" w:hAnsi="Agency FB" w:cs="Tahoma"/>
          <w:b/>
          <w:bCs/>
          <w:color w:val="FF0000"/>
          <w:u w:val="single"/>
        </w:rPr>
        <w:t>1</w:t>
      </w:r>
      <w:r w:rsidR="00FB0062">
        <w:rPr>
          <w:rFonts w:ascii="Agency FB" w:hAnsi="Agency FB" w:cs="Tahoma"/>
          <w:b/>
          <w:bCs/>
          <w:color w:val="FF0000"/>
          <w:u w:val="single"/>
        </w:rPr>
        <w:t xml:space="preserve"> </w:t>
      </w:r>
      <w:r w:rsidR="006237AA" w:rsidRPr="006237AA">
        <w:rPr>
          <w:rFonts w:ascii="Agency FB" w:hAnsi="Agency FB" w:cs="Tahoma"/>
          <w:b/>
          <w:bCs/>
          <w:color w:val="FF0000"/>
          <w:u w:val="single"/>
        </w:rPr>
        <w:t>JUILLET 202</w:t>
      </w:r>
      <w:r w:rsidR="003E7FF9">
        <w:rPr>
          <w:rFonts w:ascii="Agency FB" w:hAnsi="Agency FB" w:cs="Tahoma"/>
          <w:b/>
          <w:bCs/>
          <w:color w:val="FF0000"/>
          <w:u w:val="single"/>
        </w:rPr>
        <w:t>5</w:t>
      </w:r>
    </w:p>
    <w:p w14:paraId="67BB2C55" w14:textId="77777777" w:rsidR="00F54439" w:rsidRPr="00C05FAD" w:rsidRDefault="00F54439" w:rsidP="00B6011E">
      <w:pPr>
        <w:spacing w:after="0" w:line="240" w:lineRule="auto"/>
        <w:ind w:right="-428"/>
        <w:jc w:val="center"/>
        <w:rPr>
          <w:rFonts w:ascii="Agency FB" w:hAnsi="Agency FB" w:cs="Tahoma"/>
          <w:b/>
          <w:bCs/>
        </w:rPr>
      </w:pPr>
      <w:r w:rsidRPr="00C05FAD">
        <w:rPr>
          <w:rFonts w:ascii="Agency FB" w:hAnsi="Agency FB" w:cs="Tahoma"/>
          <w:bCs/>
        </w:rPr>
        <w:t>Ce bulletin et les pièces justificatives peuvent être adressés par courrier électronique, à l’adresse</w:t>
      </w:r>
      <w:r w:rsidRPr="00C05FAD">
        <w:rPr>
          <w:rFonts w:ascii="Agency FB" w:hAnsi="Agency FB" w:cs="Tahoma"/>
          <w:b/>
          <w:bCs/>
        </w:rPr>
        <w:t xml:space="preserve"> </w:t>
      </w:r>
      <w:hyperlink r:id="rId9" w:history="1">
        <w:r w:rsidRPr="00C05FAD">
          <w:rPr>
            <w:rStyle w:val="Lienhypertexte"/>
            <w:rFonts w:ascii="Agency FB" w:hAnsi="Agency FB" w:cs="Tahoma"/>
            <w:b/>
            <w:bCs/>
            <w:color w:val="auto"/>
          </w:rPr>
          <w:t>cde10</w:t>
        </w:r>
        <w:r w:rsidRPr="00C05FAD">
          <w:rPr>
            <w:rStyle w:val="Lienhypertexte"/>
            <w:rFonts w:ascii="Arial" w:hAnsi="Arial" w:cs="Arial"/>
            <w:b/>
            <w:bCs/>
            <w:color w:val="auto"/>
          </w:rPr>
          <w:t>@</w:t>
        </w:r>
        <w:r w:rsidRPr="00C05FAD">
          <w:rPr>
            <w:rStyle w:val="Lienhypertexte"/>
            <w:rFonts w:ascii="Agency FB" w:hAnsi="Agency FB" w:cs="Tahoma"/>
            <w:b/>
            <w:bCs/>
            <w:color w:val="auto"/>
          </w:rPr>
          <w:t>cde10.fr</w:t>
        </w:r>
      </w:hyperlink>
    </w:p>
    <w:p w14:paraId="12A09B6A" w14:textId="77777777" w:rsidR="00D70EA4" w:rsidRPr="004C26B5" w:rsidRDefault="006237AA" w:rsidP="00B6011E">
      <w:pPr>
        <w:spacing w:after="0" w:line="240" w:lineRule="auto"/>
        <w:ind w:right="-2"/>
        <w:jc w:val="center"/>
        <w:rPr>
          <w:rFonts w:ascii="Agency FB" w:hAnsi="Agency FB" w:cs="Tahoma"/>
          <w:b/>
          <w:bCs/>
          <w:color w:val="FF0000"/>
          <w:sz w:val="20"/>
          <w:szCs w:val="20"/>
        </w:rPr>
      </w:pPr>
      <w:r>
        <w:rPr>
          <w:rFonts w:ascii="Agency FB" w:eastAsia="SimSun" w:hAnsi="Agency FB" w:cs="Tahoma"/>
          <w:b/>
          <w:color w:val="FF0000"/>
          <w:sz w:val="20"/>
          <w:szCs w:val="20"/>
        </w:rPr>
        <w:t>Toute</w:t>
      </w:r>
      <w:r w:rsidR="00D70EA4" w:rsidRPr="004C26B5">
        <w:rPr>
          <w:rFonts w:ascii="Agency FB" w:eastAsia="SimSun" w:hAnsi="Agency FB" w:cs="Tahoma"/>
          <w:b/>
          <w:color w:val="FF0000"/>
          <w:sz w:val="20"/>
          <w:szCs w:val="20"/>
        </w:rPr>
        <w:t xml:space="preserve"> famille n’ayant pas déposé de justificatif de revenus </w:t>
      </w:r>
      <w:r w:rsidR="004C26B5" w:rsidRPr="004C26B5">
        <w:rPr>
          <w:rFonts w:ascii="Agency FB" w:eastAsia="SimSun" w:hAnsi="Agency FB" w:cs="Tahoma"/>
          <w:b/>
          <w:color w:val="FF0000"/>
          <w:sz w:val="20"/>
          <w:szCs w:val="20"/>
        </w:rPr>
        <w:t xml:space="preserve">ou effectué l’inscription en ligne </w:t>
      </w:r>
      <w:r w:rsidR="00D70EA4" w:rsidRPr="004C26B5">
        <w:rPr>
          <w:rFonts w:ascii="Agency FB" w:eastAsia="SimSun" w:hAnsi="Agency FB" w:cs="Tahoma"/>
          <w:b/>
          <w:color w:val="FF0000"/>
          <w:sz w:val="20"/>
          <w:szCs w:val="20"/>
        </w:rPr>
        <w:t>sera facturée au tarif le plus élevé.</w:t>
      </w:r>
    </w:p>
    <w:p w14:paraId="3676DF84" w14:textId="77777777" w:rsidR="00240F36" w:rsidRPr="00276CE5" w:rsidRDefault="00240F36" w:rsidP="00B6011E">
      <w:pPr>
        <w:tabs>
          <w:tab w:val="left" w:pos="1323"/>
          <w:tab w:val="center" w:pos="3798"/>
        </w:tabs>
        <w:spacing w:after="0" w:line="240" w:lineRule="auto"/>
        <w:ind w:right="-2"/>
        <w:jc w:val="center"/>
        <w:outlineLvl w:val="0"/>
        <w:rPr>
          <w:rFonts w:ascii="Agency FB" w:hAnsi="Agency FB" w:cs="Tahoma"/>
          <w:b/>
          <w:bCs/>
          <w:color w:val="0070C0"/>
        </w:rPr>
      </w:pPr>
      <w:r w:rsidRPr="00276CE5">
        <w:rPr>
          <w:rFonts w:ascii="Agency FB" w:hAnsi="Agency FB" w:cs="Tahoma"/>
          <w:color w:val="0070C0"/>
        </w:rPr>
        <w:sym w:font="Wingdings" w:char="F06D"/>
      </w:r>
      <w:r w:rsidRPr="00276CE5">
        <w:rPr>
          <w:rFonts w:ascii="Agency FB" w:hAnsi="Agency FB" w:cs="Tahoma"/>
          <w:b/>
          <w:bCs/>
          <w:color w:val="0070C0"/>
        </w:rPr>
        <w:t xml:space="preserve"> 1</w:t>
      </w:r>
      <w:r w:rsidRPr="00276CE5">
        <w:rPr>
          <w:rFonts w:ascii="Agency FB" w:hAnsi="Agency FB" w:cs="Tahoma"/>
          <w:b/>
          <w:bCs/>
          <w:color w:val="0070C0"/>
          <w:vertAlign w:val="superscript"/>
        </w:rPr>
        <w:t>e</w:t>
      </w:r>
      <w:r w:rsidRPr="00276CE5">
        <w:rPr>
          <w:rFonts w:ascii="Agency FB" w:hAnsi="Agency FB" w:cs="Tahoma"/>
          <w:b/>
          <w:bCs/>
          <w:color w:val="0070C0"/>
        </w:rPr>
        <w:t xml:space="preserve"> Inscription                                </w:t>
      </w:r>
      <w:r w:rsidRPr="00276CE5">
        <w:rPr>
          <w:rFonts w:ascii="Agency FB" w:hAnsi="Agency FB" w:cs="Tahoma"/>
          <w:color w:val="0070C0"/>
        </w:rPr>
        <w:sym w:font="Wingdings" w:char="F06D"/>
      </w:r>
      <w:r w:rsidRPr="00276CE5">
        <w:rPr>
          <w:rFonts w:ascii="Agency FB" w:hAnsi="Agency FB" w:cs="Tahoma"/>
          <w:b/>
          <w:bCs/>
          <w:color w:val="0070C0"/>
        </w:rPr>
        <w:t xml:space="preserve">  Renouvellement</w:t>
      </w:r>
    </w:p>
    <w:p w14:paraId="096992AA" w14:textId="77777777" w:rsidR="00276CE5" w:rsidRDefault="00B86FF9"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86FF9">
        <w:rPr>
          <w:rFonts w:ascii="Tahoma" w:hAnsi="Tahoma" w:cs="Tahoma"/>
          <w:b/>
          <w:smallCaps/>
          <w:color w:val="FFFFFF" w:themeColor="background1"/>
          <w:sz w:val="26"/>
          <w:szCs w:val="26"/>
        </w:rPr>
        <w:t>Renseignements concernant les parents ou le représentant légal de l’enfant</w:t>
      </w:r>
    </w:p>
    <w:p w14:paraId="322C30B7" w14:textId="77777777" w:rsidR="00B86FF9" w:rsidRPr="00A33571" w:rsidRDefault="00B86FF9"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4"/>
          <w:szCs w:val="4"/>
        </w:rPr>
      </w:pPr>
    </w:p>
    <w:p w14:paraId="6455B5B8" w14:textId="77777777" w:rsidR="00387FB1" w:rsidRDefault="00C872A0" w:rsidP="00C872A0">
      <w:pPr>
        <w:spacing w:after="0" w:line="240" w:lineRule="auto"/>
        <w:ind w:right="-428"/>
        <w:jc w:val="both"/>
        <w:rPr>
          <w:sz w:val="2"/>
          <w:szCs w:val="2"/>
        </w:rPr>
      </w:pPr>
      <w:r w:rsidRPr="00C872A0">
        <w:rPr>
          <w:noProof/>
          <w:lang w:eastAsia="fr-FR"/>
        </w:rPr>
        <w:drawing>
          <wp:inline distT="0" distB="0" distL="0" distR="0" wp14:anchorId="2BFD9245" wp14:editId="39E136C9">
            <wp:extent cx="6731000" cy="1845734"/>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9866" cy="1850907"/>
                    </a:xfrm>
                    <a:prstGeom prst="rect">
                      <a:avLst/>
                    </a:prstGeom>
                    <a:noFill/>
                    <a:ln>
                      <a:noFill/>
                    </a:ln>
                  </pic:spPr>
                </pic:pic>
              </a:graphicData>
            </a:graphic>
          </wp:inline>
        </w:drawing>
      </w:r>
      <w:r w:rsidRPr="00C872A0">
        <w:rPr>
          <w:sz w:val="2"/>
          <w:szCs w:val="2"/>
        </w:rPr>
        <w:t xml:space="preserve"> </w:t>
      </w:r>
      <w:r w:rsidRPr="00C872A0">
        <w:rPr>
          <w:noProof/>
          <w:lang w:eastAsia="fr-FR"/>
        </w:rPr>
        <w:drawing>
          <wp:inline distT="0" distB="0" distL="0" distR="0" wp14:anchorId="0FFF8F12" wp14:editId="5A20550B">
            <wp:extent cx="6731000" cy="1549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0023" cy="1565288"/>
                    </a:xfrm>
                    <a:prstGeom prst="rect">
                      <a:avLst/>
                    </a:prstGeom>
                    <a:noFill/>
                    <a:ln>
                      <a:noFill/>
                    </a:ln>
                  </pic:spPr>
                </pic:pic>
              </a:graphicData>
            </a:graphic>
          </wp:inline>
        </w:drawing>
      </w:r>
      <w:r w:rsidRPr="00C872A0">
        <w:rPr>
          <w:sz w:val="2"/>
          <w:szCs w:val="2"/>
        </w:rPr>
        <w:t xml:space="preserve"> </w:t>
      </w:r>
    </w:p>
    <w:p w14:paraId="47293A7F" w14:textId="77777777" w:rsidR="00C872A0" w:rsidRDefault="00C872A0" w:rsidP="00C872A0">
      <w:pPr>
        <w:spacing w:after="0" w:line="240" w:lineRule="auto"/>
        <w:ind w:right="-428"/>
        <w:jc w:val="both"/>
        <w:rPr>
          <w:rFonts w:ascii="Tahoma" w:hAnsi="Tahoma" w:cs="Tahoma"/>
          <w:sz w:val="18"/>
          <w:szCs w:val="18"/>
        </w:rPr>
      </w:pPr>
    </w:p>
    <w:p w14:paraId="13B5EE22" w14:textId="77777777" w:rsidR="00B86FF9" w:rsidRDefault="00B86FF9"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86FF9">
        <w:rPr>
          <w:rFonts w:ascii="Tahoma" w:hAnsi="Tahoma" w:cs="Tahoma"/>
          <w:b/>
          <w:smallCaps/>
          <w:color w:val="FFFFFF" w:themeColor="background1"/>
          <w:sz w:val="26"/>
          <w:szCs w:val="26"/>
        </w:rPr>
        <w:t>Informations revenus</w:t>
      </w:r>
      <w:r w:rsidR="00350824">
        <w:rPr>
          <w:rFonts w:ascii="Tahoma" w:hAnsi="Tahoma" w:cs="Tahoma"/>
          <w:b/>
          <w:smallCaps/>
          <w:color w:val="FFFFFF" w:themeColor="background1"/>
          <w:sz w:val="26"/>
          <w:szCs w:val="26"/>
        </w:rPr>
        <w:t xml:space="preserve"> </w:t>
      </w:r>
      <w:r w:rsidR="00B3259A">
        <w:rPr>
          <w:rFonts w:ascii="Tahoma" w:hAnsi="Tahoma" w:cs="Tahoma"/>
          <w:b/>
          <w:smallCaps/>
          <w:color w:val="FFFFFF" w:themeColor="background1"/>
          <w:sz w:val="26"/>
          <w:szCs w:val="26"/>
        </w:rPr>
        <w:t xml:space="preserve">– </w:t>
      </w:r>
      <w:r w:rsidR="00B3259A" w:rsidRPr="00B3259A">
        <w:rPr>
          <w:rFonts w:ascii="Tahoma" w:hAnsi="Tahoma" w:cs="Tahoma"/>
          <w:b/>
          <w:smallCaps/>
          <w:color w:val="FF0000"/>
          <w:sz w:val="26"/>
          <w:szCs w:val="26"/>
        </w:rPr>
        <w:t>À RENSEIGNER</w:t>
      </w:r>
      <w:r w:rsidR="00350824" w:rsidRPr="00B3259A">
        <w:rPr>
          <w:rFonts w:ascii="Tahoma" w:hAnsi="Tahoma" w:cs="Tahoma"/>
          <w:b/>
          <w:smallCaps/>
          <w:color w:val="FF0000"/>
          <w:sz w:val="26"/>
          <w:szCs w:val="26"/>
        </w:rPr>
        <w:t xml:space="preserve"> IMP</w:t>
      </w:r>
      <w:r w:rsidR="00B3259A" w:rsidRPr="00B3259A">
        <w:rPr>
          <w:rFonts w:ascii="Tahoma" w:hAnsi="Tahoma" w:cs="Tahoma"/>
          <w:b/>
          <w:smallCaps/>
          <w:color w:val="FF0000"/>
          <w:sz w:val="26"/>
          <w:szCs w:val="26"/>
        </w:rPr>
        <w:t>É</w:t>
      </w:r>
      <w:r w:rsidR="00350824" w:rsidRPr="00B3259A">
        <w:rPr>
          <w:rFonts w:ascii="Tahoma" w:hAnsi="Tahoma" w:cs="Tahoma"/>
          <w:b/>
          <w:smallCaps/>
          <w:color w:val="FF0000"/>
          <w:sz w:val="26"/>
          <w:szCs w:val="26"/>
        </w:rPr>
        <w:t>RATIVEMENT</w:t>
      </w:r>
    </w:p>
    <w:p w14:paraId="457D5994" w14:textId="77777777" w:rsidR="00B86FF9" w:rsidRPr="00A33571" w:rsidRDefault="00B86FF9"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4"/>
          <w:szCs w:val="4"/>
        </w:rPr>
      </w:pPr>
    </w:p>
    <w:p w14:paraId="74E26AB0" w14:textId="77777777" w:rsidR="009B004F" w:rsidRDefault="00A33571" w:rsidP="00B816BC">
      <w:pPr>
        <w:pStyle w:val="Paragraphedeliste"/>
        <w:spacing w:after="0" w:line="240" w:lineRule="auto"/>
        <w:ind w:left="0" w:right="-2"/>
        <w:rPr>
          <w:rFonts w:ascii="Agency FB" w:hAnsi="Agency FB" w:cs="Arial"/>
        </w:rPr>
      </w:pPr>
      <w:r w:rsidRPr="00A33571">
        <w:rPr>
          <w:noProof/>
          <w:lang w:eastAsia="fr-FR"/>
        </w:rPr>
        <w:drawing>
          <wp:inline distT="0" distB="0" distL="0" distR="0" wp14:anchorId="256B66FB" wp14:editId="245A78D0">
            <wp:extent cx="6773333" cy="1007533"/>
            <wp:effectExtent l="0" t="0" r="0" b="254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3532" cy="1007563"/>
                    </a:xfrm>
                    <a:prstGeom prst="rect">
                      <a:avLst/>
                    </a:prstGeom>
                    <a:noFill/>
                    <a:ln>
                      <a:noFill/>
                    </a:ln>
                  </pic:spPr>
                </pic:pic>
              </a:graphicData>
            </a:graphic>
          </wp:inline>
        </w:drawing>
      </w:r>
    </w:p>
    <w:p w14:paraId="2D23DFAB" w14:textId="77777777" w:rsidR="009A2830" w:rsidRPr="00387FB1" w:rsidRDefault="009A2830" w:rsidP="00B6011E">
      <w:pPr>
        <w:pStyle w:val="Paragraphedeliste"/>
        <w:spacing w:after="0" w:line="240" w:lineRule="auto"/>
        <w:ind w:left="0" w:right="-428"/>
        <w:jc w:val="both"/>
        <w:rPr>
          <w:rFonts w:ascii="Agency FB" w:hAnsi="Agency FB" w:cs="Arial"/>
          <w:bCs/>
          <w:color w:val="0070C0"/>
        </w:rPr>
      </w:pPr>
      <w:r w:rsidRPr="00387FB1">
        <w:rPr>
          <w:rFonts w:ascii="Agency FB" w:hAnsi="Agency FB" w:cs="Arial"/>
        </w:rPr>
        <w:sym w:font="Wingdings" w:char="F06D"/>
      </w:r>
      <w:r w:rsidRPr="00387FB1">
        <w:rPr>
          <w:rFonts w:ascii="Agency FB" w:hAnsi="Agency FB" w:cs="Arial"/>
          <w:bCs/>
          <w:color w:val="0070C0"/>
        </w:rPr>
        <w:t xml:space="preserve"> J’ai renseigné une adresse mail valide et j’accepte de recevoir la notification de mise à disposition de la facture par mail</w:t>
      </w:r>
    </w:p>
    <w:p w14:paraId="5448752B" w14:textId="77777777" w:rsidR="009A2830" w:rsidRDefault="009A2830" w:rsidP="00B6011E">
      <w:pPr>
        <w:pStyle w:val="Paragraphedeliste"/>
        <w:spacing w:after="0" w:line="240" w:lineRule="auto"/>
        <w:ind w:left="0" w:right="-428"/>
        <w:jc w:val="both"/>
        <w:rPr>
          <w:rFonts w:ascii="Agency FB" w:hAnsi="Agency FB" w:cs="Arial"/>
          <w:bCs/>
          <w:color w:val="0070C0"/>
        </w:rPr>
      </w:pPr>
      <w:r w:rsidRPr="00387FB1">
        <w:rPr>
          <w:rFonts w:ascii="Agency FB" w:hAnsi="Agency FB" w:cs="Arial"/>
        </w:rPr>
        <w:sym w:font="Wingdings" w:char="F06D"/>
      </w:r>
      <w:r w:rsidRPr="00387FB1">
        <w:rPr>
          <w:rFonts w:ascii="Agency FB" w:hAnsi="Agency FB" w:cs="Arial"/>
          <w:bCs/>
          <w:color w:val="0070C0"/>
        </w:rPr>
        <w:t xml:space="preserve"> J’accepte de recevoir des informations par mail de la Caisse des écoles.</w:t>
      </w:r>
    </w:p>
    <w:p w14:paraId="7AC3C87C" w14:textId="77777777" w:rsidR="00B6011E" w:rsidRPr="00B6011E" w:rsidRDefault="00B6011E" w:rsidP="00B6011E">
      <w:pPr>
        <w:pStyle w:val="Paragraphedeliste"/>
        <w:spacing w:after="0" w:line="240" w:lineRule="auto"/>
        <w:ind w:left="0" w:right="-428"/>
        <w:jc w:val="both"/>
        <w:rPr>
          <w:rFonts w:ascii="Agency FB" w:hAnsi="Agency FB" w:cs="Arial"/>
          <w:bCs/>
          <w:color w:val="0070C0"/>
          <w:sz w:val="8"/>
          <w:szCs w:val="8"/>
        </w:rPr>
      </w:pPr>
    </w:p>
    <w:p w14:paraId="43EF4365" w14:textId="77777777" w:rsidR="00B6011E" w:rsidRDefault="00B6011E"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A33571">
        <w:rPr>
          <w:rFonts w:ascii="Tahoma" w:hAnsi="Tahoma" w:cs="Tahoma"/>
          <w:b/>
          <w:smallCaps/>
          <w:color w:val="FFFFFF" w:themeColor="background1"/>
          <w:sz w:val="26"/>
          <w:szCs w:val="26"/>
        </w:rPr>
        <w:t>Renseignements concernant l’enfant</w:t>
      </w:r>
    </w:p>
    <w:p w14:paraId="4CF94764" w14:textId="77777777" w:rsidR="00B6011E" w:rsidRPr="00A33571" w:rsidRDefault="00B6011E" w:rsidP="00B6011E">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Agency FB" w:hAnsi="Agency FB" w:cs="Tahoma"/>
          <w:b/>
          <w:color w:val="0070C0"/>
          <w:sz w:val="18"/>
          <w:szCs w:val="18"/>
        </w:rPr>
      </w:pPr>
      <w:r w:rsidRPr="00A33571">
        <w:rPr>
          <w:rFonts w:ascii="Agency FB" w:hAnsi="Agency FB" w:cs="Tahoma"/>
          <w:b/>
          <w:sz w:val="18"/>
          <w:szCs w:val="18"/>
        </w:rPr>
        <w:t>L’inscription est au forfait, pour des jours fixes - La fréquentation du restaurant scolaire implique le paiement de tous les repas dans les délais impartis</w:t>
      </w:r>
    </w:p>
    <w:p w14:paraId="1234AF08" w14:textId="77777777" w:rsidR="002A5A2B" w:rsidRDefault="006237AA" w:rsidP="00B6011E">
      <w:pPr>
        <w:spacing w:after="0" w:line="240" w:lineRule="auto"/>
        <w:ind w:right="227"/>
        <w:outlineLvl w:val="0"/>
        <w:rPr>
          <w:rFonts w:ascii="Agency FB" w:eastAsia="Times New Roman" w:hAnsi="Agency FB" w:cs="Arial"/>
          <w:b/>
          <w:color w:val="000000"/>
          <w:sz w:val="20"/>
          <w:szCs w:val="20"/>
          <w:lang w:eastAsia="fr-FR"/>
        </w:rPr>
      </w:pPr>
      <w:r w:rsidRPr="006237AA">
        <w:rPr>
          <w:noProof/>
          <w:lang w:eastAsia="fr-FR"/>
        </w:rPr>
        <w:drawing>
          <wp:inline distT="0" distB="0" distL="0" distR="0" wp14:anchorId="3DD97DEF" wp14:editId="5BC10068">
            <wp:extent cx="6730998" cy="1938866"/>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9816" cy="1941406"/>
                    </a:xfrm>
                    <a:prstGeom prst="rect">
                      <a:avLst/>
                    </a:prstGeom>
                    <a:noFill/>
                    <a:ln>
                      <a:noFill/>
                    </a:ln>
                  </pic:spPr>
                </pic:pic>
              </a:graphicData>
            </a:graphic>
          </wp:inline>
        </w:drawing>
      </w:r>
      <w:r w:rsidR="002A5A2B" w:rsidRPr="003E7A50">
        <w:rPr>
          <w:rFonts w:ascii="Agency FB" w:eastAsia="Times New Roman" w:hAnsi="Agency FB" w:cs="Arial"/>
          <w:b/>
          <w:color w:val="000000"/>
          <w:sz w:val="20"/>
          <w:szCs w:val="20"/>
          <w:lang w:eastAsia="fr-FR"/>
        </w:rPr>
        <w:t>L'inscription vaut acceptation du règlement intérieur de la Caisse des écoles</w:t>
      </w:r>
      <w:r w:rsidR="002A5A2B">
        <w:rPr>
          <w:rFonts w:ascii="Agency FB" w:eastAsia="Times New Roman" w:hAnsi="Agency FB" w:cs="Arial"/>
          <w:b/>
          <w:color w:val="000000"/>
          <w:sz w:val="20"/>
          <w:szCs w:val="20"/>
          <w:lang w:eastAsia="fr-FR"/>
        </w:rPr>
        <w:t xml:space="preserve">, consultable sur </w:t>
      </w:r>
      <w:hyperlink r:id="rId14" w:history="1">
        <w:r w:rsidR="002A5A2B" w:rsidRPr="006A393D">
          <w:rPr>
            <w:rStyle w:val="Lienhypertexte"/>
            <w:rFonts w:ascii="Agency FB" w:eastAsia="Times New Roman" w:hAnsi="Agency FB" w:cs="Arial"/>
            <w:b/>
            <w:sz w:val="20"/>
            <w:szCs w:val="20"/>
            <w:lang w:eastAsia="fr-FR"/>
          </w:rPr>
          <w:t>www.cde10.fr/</w:t>
        </w:r>
      </w:hyperlink>
      <w:r w:rsidR="002A5A2B">
        <w:rPr>
          <w:rFonts w:ascii="Agency FB" w:eastAsia="Times New Roman" w:hAnsi="Agency FB" w:cs="Arial"/>
          <w:b/>
          <w:color w:val="000000"/>
          <w:sz w:val="20"/>
          <w:szCs w:val="20"/>
          <w:lang w:eastAsia="fr-FR"/>
        </w:rPr>
        <w:t xml:space="preserve"> dont un extrait figure au verso.</w:t>
      </w:r>
    </w:p>
    <w:p w14:paraId="0A2B885F" w14:textId="77777777" w:rsidR="00A33571" w:rsidRDefault="00A33571" w:rsidP="00B6011E">
      <w:pPr>
        <w:spacing w:after="0" w:line="240" w:lineRule="auto"/>
        <w:ind w:right="227"/>
        <w:outlineLvl w:val="0"/>
        <w:rPr>
          <w:rFonts w:ascii="Agency FB" w:eastAsia="Times New Roman" w:hAnsi="Agency FB" w:cs="Arial"/>
          <w:b/>
          <w:color w:val="000000"/>
          <w:sz w:val="20"/>
          <w:szCs w:val="20"/>
          <w:lang w:eastAsia="fr-FR"/>
        </w:rPr>
      </w:pPr>
      <w:r>
        <w:rPr>
          <w:rFonts w:ascii="Agency FB" w:eastAsia="Times New Roman" w:hAnsi="Agency FB" w:cs="Arial"/>
          <w:b/>
          <w:color w:val="000000"/>
          <w:sz w:val="20"/>
          <w:szCs w:val="20"/>
          <w:lang w:eastAsia="fr-FR"/>
        </w:rPr>
        <w:t xml:space="preserve">Signature </w:t>
      </w:r>
    </w:p>
    <w:p w14:paraId="431B5C69" w14:textId="77777777" w:rsidR="006237AA" w:rsidRDefault="006237AA" w:rsidP="00B6011E">
      <w:pPr>
        <w:spacing w:after="0" w:line="240" w:lineRule="auto"/>
        <w:ind w:right="227"/>
        <w:outlineLvl w:val="0"/>
        <w:rPr>
          <w:rFonts w:ascii="Agency FB" w:eastAsia="Times New Roman" w:hAnsi="Agency FB" w:cs="Arial"/>
          <w:b/>
          <w:color w:val="000000"/>
          <w:sz w:val="20"/>
          <w:szCs w:val="20"/>
          <w:lang w:eastAsia="fr-FR"/>
        </w:rPr>
      </w:pPr>
    </w:p>
    <w:p w14:paraId="0BB4EEF5" w14:textId="77777777" w:rsidR="006237AA"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between w:val="single" w:sz="24" w:space="1"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sidRPr="00B6011E">
        <w:rPr>
          <w:rFonts w:ascii="Tahoma" w:hAnsi="Tahoma" w:cs="Tahoma"/>
          <w:b/>
          <w:smallCaps/>
          <w:color w:val="FFFFFF" w:themeColor="background1"/>
          <w:sz w:val="26"/>
          <w:szCs w:val="26"/>
        </w:rPr>
        <w:t xml:space="preserve">Pièces justificatives de revenus, </w:t>
      </w:r>
      <w:r w:rsidRPr="00FF4373">
        <w:rPr>
          <w:rFonts w:ascii="Tahoma" w:hAnsi="Tahoma" w:cs="Tahoma"/>
          <w:smallCaps/>
          <w:color w:val="943634" w:themeColor="accent2" w:themeShade="BF"/>
          <w:sz w:val="26"/>
          <w:szCs w:val="26"/>
        </w:rPr>
        <w:t>À</w:t>
      </w:r>
      <w:r w:rsidRPr="00FF4373">
        <w:rPr>
          <w:rFonts w:ascii="Tahoma" w:hAnsi="Tahoma" w:cs="Tahoma"/>
          <w:smallCaps/>
          <w:color w:val="FFFFFF" w:themeColor="background1"/>
          <w:sz w:val="26"/>
          <w:szCs w:val="26"/>
        </w:rPr>
        <w:t xml:space="preserve"> </w:t>
      </w:r>
      <w:r w:rsidRPr="00FF4373">
        <w:rPr>
          <w:rFonts w:ascii="Tahoma" w:hAnsi="Tahoma" w:cs="Tahoma"/>
          <w:b/>
          <w:smallCaps/>
          <w:color w:val="943634" w:themeColor="accent2" w:themeShade="BF"/>
          <w:sz w:val="26"/>
          <w:szCs w:val="26"/>
        </w:rPr>
        <w:t>transmettre IMPERATIVEMENT</w:t>
      </w:r>
      <w:r w:rsidRPr="00B816BC">
        <w:rPr>
          <w:rFonts w:ascii="Tahoma" w:hAnsi="Tahoma" w:cs="Tahoma"/>
          <w:b/>
          <w:smallCaps/>
          <w:color w:val="FFFFFF" w:themeColor="background1"/>
          <w:sz w:val="26"/>
          <w:szCs w:val="26"/>
        </w:rPr>
        <w:t xml:space="preserve"> </w:t>
      </w:r>
    </w:p>
    <w:p w14:paraId="373FD311" w14:textId="77777777" w:rsidR="006237AA" w:rsidRPr="003E5DA0"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i/>
          <w:color w:val="365F91" w:themeColor="accent1" w:themeShade="BF"/>
        </w:rPr>
      </w:pPr>
      <w:r w:rsidRPr="003E5DA0">
        <w:rPr>
          <w:rFonts w:ascii="Tahoma" w:hAnsi="Tahoma" w:cs="Tahoma"/>
          <w:b/>
          <w:smallCaps/>
          <w:color w:val="365F91" w:themeColor="accent1" w:themeShade="BF"/>
          <w:sz w:val="26"/>
          <w:szCs w:val="26"/>
        </w:rPr>
        <w:sym w:font="Wingdings" w:char="F06D"/>
      </w:r>
      <w:r w:rsidRPr="003E5DA0">
        <w:rPr>
          <w:rFonts w:ascii="Agency FB" w:hAnsi="Agency FB" w:cs="Tahoma"/>
          <w:color w:val="365F91" w:themeColor="accent1" w:themeShade="BF"/>
          <w:lang w:eastAsia="fr-FR"/>
        </w:rPr>
        <w:t xml:space="preserve">Si vous êtes allocataire de la </w:t>
      </w:r>
      <w:r w:rsidRPr="003E5DA0">
        <w:rPr>
          <w:rFonts w:ascii="Agency FB" w:hAnsi="Agency FB" w:cs="Tahoma"/>
          <w:color w:val="365F91" w:themeColor="accent1" w:themeShade="BF"/>
        </w:rPr>
        <w:t>Caisse des Allocations Familiales : attestation CAF de moins de 3 mois sur laquelle figure votre QF</w:t>
      </w:r>
      <w:r w:rsidRPr="003E5DA0">
        <w:rPr>
          <w:rFonts w:ascii="Agency FB" w:hAnsi="Agency FB" w:cs="Tahoma"/>
          <w:i/>
          <w:color w:val="365F91" w:themeColor="accent1" w:themeShade="BF"/>
        </w:rPr>
        <w:t xml:space="preserve">, </w:t>
      </w:r>
    </w:p>
    <w:p w14:paraId="26911782" w14:textId="7E9EED5A" w:rsidR="006237AA" w:rsidRPr="003E5DA0"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lang w:eastAsia="fr-FR"/>
        </w:rPr>
        <w:sym w:font="Wingdings" w:char="F06D"/>
      </w:r>
      <w:r w:rsidRPr="003E5DA0">
        <w:rPr>
          <w:rFonts w:ascii="Agency FB" w:hAnsi="Agency FB" w:cs="Tahoma"/>
          <w:color w:val="365F91" w:themeColor="accent1" w:themeShade="BF"/>
        </w:rPr>
        <w:t xml:space="preserve"> Si et seulement si vous n’êtes pas allocataire </w:t>
      </w:r>
      <w:proofErr w:type="gramStart"/>
      <w:r w:rsidRPr="003E5DA0">
        <w:rPr>
          <w:rFonts w:ascii="Agency FB" w:hAnsi="Agency FB" w:cs="Tahoma"/>
          <w:color w:val="365F91" w:themeColor="accent1" w:themeShade="BF"/>
        </w:rPr>
        <w:t>CAF  ou</w:t>
      </w:r>
      <w:proofErr w:type="gramEnd"/>
      <w:r w:rsidRPr="003E5DA0">
        <w:rPr>
          <w:rFonts w:ascii="Agency FB" w:hAnsi="Agency FB" w:cs="Tahoma"/>
          <w:color w:val="365F91" w:themeColor="accent1" w:themeShade="BF"/>
        </w:rPr>
        <w:t xml:space="preserve"> que votre QF n’est pas disponible, copie de/des avis d’imposition complets du foyer, avis </w:t>
      </w:r>
      <w:r>
        <w:rPr>
          <w:rFonts w:ascii="Agency FB" w:hAnsi="Agency FB" w:cs="Tahoma"/>
          <w:b/>
          <w:color w:val="365F91" w:themeColor="accent1" w:themeShade="BF"/>
        </w:rPr>
        <w:t>20</w:t>
      </w:r>
      <w:r w:rsidR="00FB0062">
        <w:rPr>
          <w:rFonts w:ascii="Agency FB" w:hAnsi="Agency FB" w:cs="Tahoma"/>
          <w:b/>
          <w:color w:val="365F91" w:themeColor="accent1" w:themeShade="BF"/>
        </w:rPr>
        <w:t>2</w:t>
      </w:r>
      <w:r w:rsidR="005B63B3">
        <w:rPr>
          <w:rFonts w:ascii="Agency FB" w:hAnsi="Agency FB" w:cs="Tahoma"/>
          <w:b/>
          <w:color w:val="365F91" w:themeColor="accent1" w:themeShade="BF"/>
        </w:rPr>
        <w:t>4</w:t>
      </w:r>
      <w:r w:rsidR="00FB0062">
        <w:rPr>
          <w:rFonts w:ascii="Agency FB" w:hAnsi="Agency FB" w:cs="Tahoma"/>
          <w:b/>
          <w:color w:val="365F91" w:themeColor="accent1" w:themeShade="BF"/>
        </w:rPr>
        <w:t xml:space="preserve"> sur les revenus 202</w:t>
      </w:r>
      <w:r w:rsidR="005B63B3">
        <w:rPr>
          <w:rFonts w:ascii="Agency FB" w:hAnsi="Agency FB" w:cs="Tahoma"/>
          <w:b/>
          <w:color w:val="365F91" w:themeColor="accent1" w:themeShade="BF"/>
        </w:rPr>
        <w:t>3</w:t>
      </w:r>
      <w:r w:rsidRPr="003E5DA0">
        <w:rPr>
          <w:rFonts w:ascii="Agency FB" w:hAnsi="Agency FB" w:cs="Tahoma"/>
          <w:color w:val="365F91" w:themeColor="accent1" w:themeShade="BF"/>
        </w:rPr>
        <w:t>,</w:t>
      </w:r>
    </w:p>
    <w:p w14:paraId="273F9205" w14:textId="77777777" w:rsidR="006237AA"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lang w:eastAsia="fr-FR"/>
        </w:rPr>
        <w:sym w:font="Wingdings" w:char="F06D"/>
      </w:r>
      <w:r w:rsidRPr="003E5DA0">
        <w:rPr>
          <w:rFonts w:ascii="Agency FB" w:hAnsi="Agency FB" w:cs="Tahoma"/>
          <w:color w:val="365F91" w:themeColor="accent1" w:themeShade="BF"/>
          <w:lang w:eastAsia="fr-FR"/>
        </w:rPr>
        <w:t xml:space="preserve"> Si vous n’êtes dans aucun des 2 cas précédents, tout autre justificatif de ressources du foyer.</w:t>
      </w:r>
      <w:r w:rsidRPr="003E5DA0">
        <w:rPr>
          <w:rFonts w:ascii="Agency FB" w:hAnsi="Agency FB" w:cs="Tahoma"/>
          <w:color w:val="365F91" w:themeColor="accent1" w:themeShade="BF"/>
        </w:rPr>
        <w:t> </w:t>
      </w:r>
    </w:p>
    <w:p w14:paraId="4CD1A1B5" w14:textId="77777777" w:rsidR="006237AA" w:rsidRPr="005414E7"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sz w:val="12"/>
          <w:szCs w:val="12"/>
        </w:rPr>
      </w:pPr>
    </w:p>
    <w:p w14:paraId="21357911" w14:textId="77777777" w:rsidR="006237AA"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rPr>
      </w:pPr>
      <w:r w:rsidRPr="003E5DA0">
        <w:rPr>
          <w:rFonts w:ascii="Agency FB" w:hAnsi="Agency FB" w:cs="Tahoma"/>
          <w:color w:val="365F91" w:themeColor="accent1" w:themeShade="BF"/>
        </w:rPr>
        <w:t>A</w:t>
      </w:r>
      <w:r w:rsidRPr="003E5DA0">
        <w:rPr>
          <w:rFonts w:ascii="Agency FB" w:hAnsi="Agency FB" w:cs="Tahoma"/>
          <w:b/>
          <w:color w:val="365F91" w:themeColor="accent1" w:themeShade="BF"/>
        </w:rPr>
        <w:t xml:space="preserve">utres pièces justificatives à transmettre, pour les nouvelles inscriptions ou changement de situation : - </w:t>
      </w:r>
      <w:r w:rsidRPr="003E5DA0">
        <w:rPr>
          <w:rFonts w:ascii="Agency FB" w:hAnsi="Agency FB" w:cs="Tahoma"/>
          <w:color w:val="365F91" w:themeColor="accent1" w:themeShade="BF"/>
        </w:rPr>
        <w:t>Livret de famille ou</w:t>
      </w:r>
      <w:r w:rsidRPr="003E5DA0">
        <w:rPr>
          <w:rFonts w:ascii="Agency FB" w:hAnsi="Agency FB" w:cs="Tahoma"/>
          <w:b/>
          <w:color w:val="365F91" w:themeColor="accent1" w:themeShade="BF"/>
        </w:rPr>
        <w:t xml:space="preserve"> </w:t>
      </w:r>
      <w:r>
        <w:rPr>
          <w:rFonts w:ascii="Agency FB" w:hAnsi="Agency FB" w:cs="Tahoma"/>
          <w:color w:val="365F91" w:themeColor="accent1" w:themeShade="BF"/>
        </w:rPr>
        <w:t>acte de naissance</w:t>
      </w:r>
    </w:p>
    <w:p w14:paraId="1B7252A0" w14:textId="77777777" w:rsidR="006237AA" w:rsidRPr="005414E7"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color w:val="365F91" w:themeColor="accent1" w:themeShade="BF"/>
          <w:sz w:val="12"/>
          <w:szCs w:val="12"/>
          <w:vertAlign w:val="superscript"/>
        </w:rPr>
      </w:pPr>
    </w:p>
    <w:p w14:paraId="0BD8889D" w14:textId="77777777" w:rsidR="006237AA"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Cs/>
          <w:color w:val="365F91" w:themeColor="accent1" w:themeShade="BF"/>
        </w:rPr>
      </w:pPr>
      <w:r w:rsidRPr="003E5DA0">
        <w:rPr>
          <w:rFonts w:ascii="Agency FB" w:hAnsi="Agency FB" w:cs="Tahoma"/>
          <w:color w:val="365F91" w:themeColor="accent1" w:themeShade="BF"/>
          <w:sz w:val="18"/>
          <w:szCs w:val="18"/>
          <w:vertAlign w:val="superscript"/>
        </w:rPr>
        <w:t xml:space="preserve">(1) </w:t>
      </w:r>
      <w:r w:rsidRPr="003E5DA0">
        <w:rPr>
          <w:rFonts w:ascii="Agency FB" w:hAnsi="Agency FB" w:cs="Tahoma"/>
          <w:b/>
          <w:color w:val="365F91" w:themeColor="accent1" w:themeShade="BF"/>
        </w:rPr>
        <w:t xml:space="preserve">En cas de garde alternée, </w:t>
      </w:r>
      <w:r w:rsidRPr="003E5DA0">
        <w:rPr>
          <w:rFonts w:ascii="Agency FB" w:hAnsi="Agency FB" w:cs="Tahoma"/>
          <w:color w:val="365F91" w:themeColor="accent1" w:themeShade="BF"/>
        </w:rPr>
        <w:t>c</w:t>
      </w:r>
      <w:r w:rsidRPr="003E5DA0">
        <w:rPr>
          <w:rFonts w:ascii="Agency FB" w:hAnsi="Agency FB" w:cs="Tahoma"/>
          <w:bCs/>
          <w:color w:val="365F91" w:themeColor="accent1" w:themeShade="BF"/>
        </w:rPr>
        <w:t>haque responsable légal doit remplir un bulletin d’inscription, fournir les justificatifs, ainsi que les plannings de garde (jours pour lesquels la restaurat</w:t>
      </w:r>
      <w:r>
        <w:rPr>
          <w:rFonts w:ascii="Agency FB" w:hAnsi="Agency FB" w:cs="Tahoma"/>
          <w:bCs/>
          <w:color w:val="365F91" w:themeColor="accent1" w:themeShade="BF"/>
        </w:rPr>
        <w:t>ion scolaire lui sera facturée) et les transmettre à la Caisse des écoles cde10@cde10.fr</w:t>
      </w:r>
    </w:p>
    <w:p w14:paraId="0CFDA343" w14:textId="77777777" w:rsidR="006237AA" w:rsidRPr="005E49BD"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
          <w:bCs/>
          <w:i/>
          <w:color w:val="FF0000"/>
        </w:rPr>
      </w:pPr>
      <w:r w:rsidRPr="005E49BD">
        <w:rPr>
          <w:rFonts w:ascii="Agency FB" w:hAnsi="Agency FB" w:cs="Tahoma"/>
          <w:b/>
          <w:bCs/>
          <w:i/>
          <w:color w:val="FF0000"/>
        </w:rPr>
        <w:t>Une nouvelle famille en garde alternée ne peut créer ses comptes familles sur le portail famille.</w:t>
      </w:r>
    </w:p>
    <w:p w14:paraId="796D0BF7" w14:textId="775B5D47" w:rsidR="006237AA" w:rsidRPr="005E49BD" w:rsidRDefault="006237AA" w:rsidP="006237AA">
      <w:pPr>
        <w:pBdr>
          <w:top w:val="single" w:sz="24" w:space="1"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pacing w:after="0" w:line="240" w:lineRule="auto"/>
        <w:ind w:right="-428"/>
        <w:jc w:val="both"/>
        <w:rPr>
          <w:rFonts w:ascii="Agency FB" w:hAnsi="Agency FB" w:cs="Tahoma"/>
          <w:b/>
          <w:bCs/>
          <w:i/>
          <w:color w:val="FF0000"/>
        </w:rPr>
      </w:pPr>
      <w:r w:rsidRPr="005E49BD">
        <w:rPr>
          <w:rFonts w:ascii="Agency FB" w:hAnsi="Agency FB" w:cs="Tahoma"/>
          <w:b/>
          <w:bCs/>
          <w:i/>
          <w:color w:val="FF0000"/>
        </w:rPr>
        <w:t xml:space="preserve">Une famille en garde alternée déjà dans la base doit impérativement transmettre son planning de garde pour </w:t>
      </w:r>
      <w:r w:rsidR="00693236" w:rsidRPr="005E49BD">
        <w:rPr>
          <w:rFonts w:ascii="Agency FB" w:hAnsi="Agency FB" w:cs="Tahoma"/>
          <w:b/>
          <w:bCs/>
          <w:i/>
          <w:color w:val="FF0000"/>
        </w:rPr>
        <w:t>l’année</w:t>
      </w:r>
      <w:r w:rsidRPr="005E49BD">
        <w:rPr>
          <w:rFonts w:ascii="Agency FB" w:hAnsi="Agency FB" w:cs="Tahoma"/>
          <w:b/>
          <w:bCs/>
          <w:i/>
          <w:color w:val="FF0000"/>
        </w:rPr>
        <w:t xml:space="preserve"> 202</w:t>
      </w:r>
      <w:r w:rsidR="005B63B3">
        <w:rPr>
          <w:rFonts w:ascii="Agency FB" w:hAnsi="Agency FB" w:cs="Tahoma"/>
          <w:b/>
          <w:bCs/>
          <w:i/>
          <w:color w:val="FF0000"/>
        </w:rPr>
        <w:t>5</w:t>
      </w:r>
      <w:r w:rsidRPr="005E49BD">
        <w:rPr>
          <w:rFonts w:ascii="Agency FB" w:hAnsi="Agency FB" w:cs="Tahoma"/>
          <w:b/>
          <w:bCs/>
          <w:i/>
          <w:color w:val="FF0000"/>
        </w:rPr>
        <w:t>-202</w:t>
      </w:r>
      <w:r w:rsidR="005B63B3">
        <w:rPr>
          <w:rFonts w:ascii="Agency FB" w:hAnsi="Agency FB" w:cs="Tahoma"/>
          <w:b/>
          <w:bCs/>
          <w:i/>
          <w:color w:val="FF0000"/>
        </w:rPr>
        <w:t>6</w:t>
      </w:r>
      <w:r w:rsidRPr="005E49BD">
        <w:rPr>
          <w:rFonts w:ascii="Agency FB" w:hAnsi="Agency FB" w:cs="Tahoma"/>
          <w:b/>
          <w:bCs/>
          <w:i/>
          <w:color w:val="FF0000"/>
        </w:rPr>
        <w:t xml:space="preserve"> avant toute inscription.</w:t>
      </w:r>
    </w:p>
    <w:p w14:paraId="6770FFA2" w14:textId="77777777" w:rsidR="006237AA" w:rsidRPr="00B6011E" w:rsidRDefault="006237AA" w:rsidP="006237AA">
      <w:pPr>
        <w:pBdr>
          <w:top w:val="single" w:sz="24" w:space="1" w:color="365F91" w:themeColor="accent1" w:themeShade="BF"/>
          <w:left w:val="single" w:sz="24" w:space="0" w:color="365F91" w:themeColor="accent1" w:themeShade="BF"/>
          <w:bottom w:val="single" w:sz="24" w:space="1" w:color="365F91" w:themeColor="accent1" w:themeShade="BF"/>
          <w:right w:val="single" w:sz="24" w:space="0" w:color="365F91" w:themeColor="accent1" w:themeShade="BF"/>
        </w:pBdr>
        <w:shd w:val="clear" w:color="auto" w:fill="8DB3E2" w:themeFill="text2" w:themeFillTint="66"/>
        <w:spacing w:after="0" w:line="240" w:lineRule="auto"/>
        <w:ind w:right="-428"/>
        <w:jc w:val="center"/>
        <w:rPr>
          <w:rFonts w:ascii="Tahoma" w:hAnsi="Tahoma" w:cs="Tahoma"/>
          <w:b/>
          <w:smallCaps/>
          <w:color w:val="FFFFFF" w:themeColor="background1"/>
          <w:sz w:val="26"/>
          <w:szCs w:val="26"/>
        </w:rPr>
      </w:pPr>
      <w:r>
        <w:rPr>
          <w:rFonts w:ascii="Tahoma" w:hAnsi="Tahoma" w:cs="Tahoma"/>
          <w:b/>
          <w:smallCaps/>
          <w:color w:val="FFFFFF" w:themeColor="background1"/>
          <w:sz w:val="26"/>
          <w:szCs w:val="26"/>
        </w:rPr>
        <w:t>Tarif, Facturation et paiement</w:t>
      </w:r>
    </w:p>
    <w:p w14:paraId="750BE242" w14:textId="77777777" w:rsidR="006237AA" w:rsidRPr="00B816BC" w:rsidRDefault="006237AA" w:rsidP="006237AA">
      <w:pPr>
        <w:spacing w:after="0" w:line="240" w:lineRule="auto"/>
        <w:ind w:right="-428"/>
        <w:jc w:val="both"/>
        <w:rPr>
          <w:rFonts w:ascii="Agency FB" w:eastAsia="SimSun" w:hAnsi="Agency FB" w:cs="Tahoma"/>
          <w:b/>
          <w:color w:val="365F91" w:themeColor="accent1" w:themeShade="BF"/>
          <w:u w:val="single"/>
        </w:rPr>
      </w:pPr>
      <w:r w:rsidRPr="00B816BC">
        <w:rPr>
          <w:rFonts w:ascii="Agency FB" w:eastAsia="SimSun" w:hAnsi="Agency FB" w:cs="Tahoma"/>
          <w:b/>
          <w:color w:val="365F91" w:themeColor="accent1" w:themeShade="BF"/>
          <w:u w:val="single"/>
        </w:rPr>
        <w:t xml:space="preserve">Tarifs </w:t>
      </w:r>
    </w:p>
    <w:p w14:paraId="63F3FA35" w14:textId="77777777" w:rsidR="006237AA" w:rsidRPr="00B816BC" w:rsidRDefault="006237AA" w:rsidP="006237AA">
      <w:pPr>
        <w:spacing w:after="0" w:line="240" w:lineRule="auto"/>
        <w:ind w:right="-428"/>
        <w:jc w:val="both"/>
        <w:rPr>
          <w:rFonts w:ascii="Agency FB" w:hAnsi="Agency FB" w:cs="Tahoma"/>
          <w:color w:val="365F91" w:themeColor="accent1" w:themeShade="BF"/>
        </w:rPr>
      </w:pPr>
      <w:r w:rsidRPr="00B816BC">
        <w:rPr>
          <w:rFonts w:ascii="Agency FB" w:eastAsia="SimSun" w:hAnsi="Agency FB" w:cs="Tahoma"/>
          <w:color w:val="365F91" w:themeColor="accent1" w:themeShade="BF"/>
        </w:rPr>
        <w:t>La grille tarifaire est fixée par le Conseil de Paris. L</w:t>
      </w:r>
      <w:r w:rsidRPr="00B816BC">
        <w:rPr>
          <w:rFonts w:ascii="Agency FB" w:hAnsi="Agency FB" w:cs="Tahoma"/>
          <w:color w:val="365F91" w:themeColor="accent1" w:themeShade="BF"/>
        </w:rPr>
        <w:t>es dix tranches tarifaires sont :</w:t>
      </w:r>
    </w:p>
    <w:tbl>
      <w:tblPr>
        <w:tblW w:w="10632" w:type="dxa"/>
        <w:tblInd w:w="7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70" w:type="dxa"/>
          <w:right w:w="70" w:type="dxa"/>
        </w:tblCellMar>
        <w:tblLook w:val="04A0" w:firstRow="1" w:lastRow="0" w:firstColumn="1" w:lastColumn="0" w:noHBand="0" w:noVBand="1"/>
      </w:tblPr>
      <w:tblGrid>
        <w:gridCol w:w="1233"/>
        <w:gridCol w:w="764"/>
        <w:gridCol w:w="991"/>
        <w:gridCol w:w="991"/>
        <w:gridCol w:w="991"/>
        <w:gridCol w:w="991"/>
        <w:gridCol w:w="991"/>
        <w:gridCol w:w="991"/>
        <w:gridCol w:w="991"/>
        <w:gridCol w:w="991"/>
        <w:gridCol w:w="707"/>
      </w:tblGrid>
      <w:tr w:rsidR="006237AA" w:rsidRPr="00B816BC" w14:paraId="24CA35B6" w14:textId="77777777" w:rsidTr="003A6920">
        <w:trPr>
          <w:trHeight w:val="318"/>
        </w:trPr>
        <w:tc>
          <w:tcPr>
            <w:tcW w:w="1233" w:type="dxa"/>
            <w:shd w:val="clear" w:color="auto" w:fill="auto"/>
            <w:vAlign w:val="center"/>
            <w:hideMark/>
          </w:tcPr>
          <w:p w14:paraId="21D2A364"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 xml:space="preserve">Tarif </w:t>
            </w:r>
          </w:p>
        </w:tc>
        <w:tc>
          <w:tcPr>
            <w:tcW w:w="764" w:type="dxa"/>
            <w:shd w:val="clear" w:color="auto" w:fill="auto"/>
            <w:vAlign w:val="center"/>
            <w:hideMark/>
          </w:tcPr>
          <w:p w14:paraId="28D2E887"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w:t>
            </w:r>
          </w:p>
        </w:tc>
        <w:tc>
          <w:tcPr>
            <w:tcW w:w="991" w:type="dxa"/>
            <w:shd w:val="clear" w:color="auto" w:fill="auto"/>
            <w:vAlign w:val="center"/>
            <w:hideMark/>
          </w:tcPr>
          <w:p w14:paraId="3E2F5B89"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w:t>
            </w:r>
          </w:p>
        </w:tc>
        <w:tc>
          <w:tcPr>
            <w:tcW w:w="991" w:type="dxa"/>
            <w:shd w:val="clear" w:color="auto" w:fill="auto"/>
            <w:vAlign w:val="center"/>
            <w:hideMark/>
          </w:tcPr>
          <w:p w14:paraId="39D75E1A"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w:t>
            </w:r>
          </w:p>
        </w:tc>
        <w:tc>
          <w:tcPr>
            <w:tcW w:w="991" w:type="dxa"/>
            <w:shd w:val="clear" w:color="auto" w:fill="auto"/>
            <w:vAlign w:val="center"/>
            <w:hideMark/>
          </w:tcPr>
          <w:p w14:paraId="1641E24A"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4</w:t>
            </w:r>
          </w:p>
        </w:tc>
        <w:tc>
          <w:tcPr>
            <w:tcW w:w="991" w:type="dxa"/>
            <w:shd w:val="clear" w:color="auto" w:fill="auto"/>
            <w:vAlign w:val="center"/>
            <w:hideMark/>
          </w:tcPr>
          <w:p w14:paraId="7892F85C"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5</w:t>
            </w:r>
          </w:p>
        </w:tc>
        <w:tc>
          <w:tcPr>
            <w:tcW w:w="991" w:type="dxa"/>
            <w:shd w:val="clear" w:color="auto" w:fill="auto"/>
            <w:vAlign w:val="center"/>
            <w:hideMark/>
          </w:tcPr>
          <w:p w14:paraId="394EEC90"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6</w:t>
            </w:r>
          </w:p>
        </w:tc>
        <w:tc>
          <w:tcPr>
            <w:tcW w:w="991" w:type="dxa"/>
            <w:shd w:val="clear" w:color="auto" w:fill="auto"/>
            <w:vAlign w:val="center"/>
            <w:hideMark/>
          </w:tcPr>
          <w:p w14:paraId="23D635FE"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7</w:t>
            </w:r>
          </w:p>
        </w:tc>
        <w:tc>
          <w:tcPr>
            <w:tcW w:w="991" w:type="dxa"/>
            <w:shd w:val="clear" w:color="auto" w:fill="auto"/>
            <w:vAlign w:val="center"/>
            <w:hideMark/>
          </w:tcPr>
          <w:p w14:paraId="6BE21767"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8</w:t>
            </w:r>
          </w:p>
        </w:tc>
        <w:tc>
          <w:tcPr>
            <w:tcW w:w="991" w:type="dxa"/>
            <w:shd w:val="clear" w:color="auto" w:fill="auto"/>
            <w:vAlign w:val="center"/>
            <w:hideMark/>
          </w:tcPr>
          <w:p w14:paraId="5BA8CB38"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9</w:t>
            </w:r>
          </w:p>
        </w:tc>
        <w:tc>
          <w:tcPr>
            <w:tcW w:w="707" w:type="dxa"/>
            <w:shd w:val="clear" w:color="auto" w:fill="auto"/>
            <w:vAlign w:val="center"/>
            <w:hideMark/>
          </w:tcPr>
          <w:p w14:paraId="75890679"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10</w:t>
            </w:r>
          </w:p>
        </w:tc>
      </w:tr>
      <w:tr w:rsidR="006237AA" w:rsidRPr="00B816BC" w14:paraId="7508D111" w14:textId="77777777" w:rsidTr="006237AA">
        <w:trPr>
          <w:trHeight w:val="510"/>
        </w:trPr>
        <w:tc>
          <w:tcPr>
            <w:tcW w:w="1233" w:type="dxa"/>
            <w:shd w:val="clear" w:color="auto" w:fill="auto"/>
            <w:vAlign w:val="center"/>
            <w:hideMark/>
          </w:tcPr>
          <w:p w14:paraId="7C7B545D" w14:textId="77777777" w:rsidR="006237AA" w:rsidRPr="00B816BC" w:rsidRDefault="006237AA" w:rsidP="006237AA">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Quotient familial</w:t>
            </w:r>
            <w:r>
              <w:rPr>
                <w:rFonts w:ascii="Tahoma" w:eastAsia="Times New Roman" w:hAnsi="Tahoma" w:cs="Tahoma"/>
                <w:color w:val="365F91" w:themeColor="accent1" w:themeShade="BF"/>
                <w:sz w:val="16"/>
                <w:szCs w:val="16"/>
                <w:lang w:eastAsia="fr-FR"/>
              </w:rPr>
              <w:t xml:space="preserve"> </w:t>
            </w:r>
            <w:r w:rsidRPr="00B816BC">
              <w:rPr>
                <w:rFonts w:ascii="Tahoma" w:eastAsia="Times New Roman" w:hAnsi="Tahoma" w:cs="Tahoma"/>
                <w:color w:val="365F91" w:themeColor="accent1" w:themeShade="BF"/>
                <w:sz w:val="16"/>
                <w:szCs w:val="16"/>
                <w:lang w:eastAsia="fr-FR"/>
              </w:rPr>
              <w:t>en €</w:t>
            </w:r>
          </w:p>
        </w:tc>
        <w:tc>
          <w:tcPr>
            <w:tcW w:w="764" w:type="dxa"/>
            <w:shd w:val="clear" w:color="auto" w:fill="auto"/>
            <w:vAlign w:val="center"/>
            <w:hideMark/>
          </w:tcPr>
          <w:p w14:paraId="22607E68"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  234</w:t>
            </w:r>
          </w:p>
        </w:tc>
        <w:tc>
          <w:tcPr>
            <w:tcW w:w="991" w:type="dxa"/>
            <w:shd w:val="clear" w:color="auto" w:fill="auto"/>
            <w:vAlign w:val="center"/>
            <w:hideMark/>
          </w:tcPr>
          <w:p w14:paraId="6ADE10C1"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234,01</w:t>
            </w:r>
            <w:r>
              <w:rPr>
                <w:rFonts w:ascii="Tahoma" w:eastAsia="Times New Roman" w:hAnsi="Tahoma" w:cs="Tahoma"/>
                <w:color w:val="365F91" w:themeColor="accent1" w:themeShade="BF"/>
                <w:sz w:val="16"/>
                <w:szCs w:val="16"/>
                <w:lang w:eastAsia="fr-FR"/>
              </w:rPr>
              <w:t>-</w:t>
            </w:r>
            <w:r w:rsidRPr="00B816BC">
              <w:rPr>
                <w:rFonts w:ascii="Tahoma" w:eastAsia="Times New Roman" w:hAnsi="Tahoma" w:cs="Tahoma"/>
                <w:color w:val="365F91" w:themeColor="accent1" w:themeShade="BF"/>
                <w:sz w:val="16"/>
                <w:szCs w:val="16"/>
                <w:lang w:eastAsia="fr-FR"/>
              </w:rPr>
              <w:t>384</w:t>
            </w:r>
          </w:p>
        </w:tc>
        <w:tc>
          <w:tcPr>
            <w:tcW w:w="991" w:type="dxa"/>
            <w:shd w:val="clear" w:color="auto" w:fill="auto"/>
            <w:vAlign w:val="center"/>
            <w:hideMark/>
          </w:tcPr>
          <w:p w14:paraId="6435A60F"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384,01-</w:t>
            </w:r>
            <w:r w:rsidRPr="00B816BC">
              <w:rPr>
                <w:rFonts w:ascii="Tahoma" w:eastAsia="Times New Roman" w:hAnsi="Tahoma" w:cs="Tahoma"/>
                <w:color w:val="365F91" w:themeColor="accent1" w:themeShade="BF"/>
                <w:sz w:val="16"/>
                <w:szCs w:val="16"/>
                <w:lang w:eastAsia="fr-FR"/>
              </w:rPr>
              <w:t xml:space="preserve"> 548</w:t>
            </w:r>
          </w:p>
        </w:tc>
        <w:tc>
          <w:tcPr>
            <w:tcW w:w="991" w:type="dxa"/>
            <w:shd w:val="clear" w:color="auto" w:fill="auto"/>
            <w:vAlign w:val="center"/>
            <w:hideMark/>
          </w:tcPr>
          <w:p w14:paraId="793087A7"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548,01-</w:t>
            </w:r>
            <w:r w:rsidRPr="00B816BC">
              <w:rPr>
                <w:rFonts w:ascii="Tahoma" w:eastAsia="Times New Roman" w:hAnsi="Tahoma" w:cs="Tahoma"/>
                <w:color w:val="365F91" w:themeColor="accent1" w:themeShade="BF"/>
                <w:sz w:val="16"/>
                <w:szCs w:val="16"/>
                <w:lang w:eastAsia="fr-FR"/>
              </w:rPr>
              <w:t xml:space="preserve"> 959</w:t>
            </w:r>
          </w:p>
        </w:tc>
        <w:tc>
          <w:tcPr>
            <w:tcW w:w="991" w:type="dxa"/>
            <w:shd w:val="clear" w:color="auto" w:fill="auto"/>
            <w:vAlign w:val="center"/>
            <w:hideMark/>
          </w:tcPr>
          <w:p w14:paraId="55D11BAF"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 xml:space="preserve">  959,01-</w:t>
            </w:r>
            <w:r w:rsidRPr="00B816BC">
              <w:rPr>
                <w:rFonts w:ascii="Tahoma" w:eastAsia="Times New Roman" w:hAnsi="Tahoma" w:cs="Tahoma"/>
                <w:color w:val="365F91" w:themeColor="accent1" w:themeShade="BF"/>
                <w:sz w:val="16"/>
                <w:szCs w:val="16"/>
                <w:lang w:eastAsia="fr-FR"/>
              </w:rPr>
              <w:t xml:space="preserve"> 1.370</w:t>
            </w:r>
          </w:p>
        </w:tc>
        <w:tc>
          <w:tcPr>
            <w:tcW w:w="991" w:type="dxa"/>
            <w:shd w:val="clear" w:color="auto" w:fill="auto"/>
            <w:vAlign w:val="center"/>
            <w:hideMark/>
          </w:tcPr>
          <w:p w14:paraId="521FF8E4"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1.370,01</w:t>
            </w:r>
            <w:r>
              <w:rPr>
                <w:rFonts w:ascii="Tahoma" w:eastAsia="Times New Roman" w:hAnsi="Tahoma" w:cs="Tahoma"/>
                <w:color w:val="365F91" w:themeColor="accent1" w:themeShade="BF"/>
                <w:sz w:val="16"/>
                <w:szCs w:val="16"/>
                <w:lang w:eastAsia="fr-FR"/>
              </w:rPr>
              <w:t>-</w:t>
            </w:r>
            <w:r w:rsidRPr="00B816BC">
              <w:rPr>
                <w:rFonts w:ascii="Tahoma" w:eastAsia="Times New Roman" w:hAnsi="Tahoma" w:cs="Tahoma"/>
                <w:color w:val="365F91" w:themeColor="accent1" w:themeShade="BF"/>
                <w:sz w:val="16"/>
                <w:szCs w:val="16"/>
                <w:lang w:eastAsia="fr-FR"/>
              </w:rPr>
              <w:t xml:space="preserve"> 1.900</w:t>
            </w:r>
          </w:p>
        </w:tc>
        <w:tc>
          <w:tcPr>
            <w:tcW w:w="991" w:type="dxa"/>
            <w:shd w:val="clear" w:color="auto" w:fill="auto"/>
            <w:vAlign w:val="center"/>
            <w:hideMark/>
          </w:tcPr>
          <w:p w14:paraId="2F9C2762"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1.900,01-</w:t>
            </w:r>
            <w:r w:rsidRPr="00B816BC">
              <w:rPr>
                <w:rFonts w:ascii="Tahoma" w:eastAsia="Times New Roman" w:hAnsi="Tahoma" w:cs="Tahoma"/>
                <w:color w:val="365F91" w:themeColor="accent1" w:themeShade="BF"/>
                <w:sz w:val="16"/>
                <w:szCs w:val="16"/>
                <w:lang w:eastAsia="fr-FR"/>
              </w:rPr>
              <w:t xml:space="preserve">  2.500</w:t>
            </w:r>
          </w:p>
        </w:tc>
        <w:tc>
          <w:tcPr>
            <w:tcW w:w="991" w:type="dxa"/>
            <w:shd w:val="clear" w:color="auto" w:fill="auto"/>
            <w:vAlign w:val="center"/>
            <w:hideMark/>
          </w:tcPr>
          <w:p w14:paraId="149FAB4D"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2.500,01 à 3.333</w:t>
            </w:r>
          </w:p>
        </w:tc>
        <w:tc>
          <w:tcPr>
            <w:tcW w:w="991" w:type="dxa"/>
            <w:shd w:val="clear" w:color="auto" w:fill="auto"/>
            <w:vAlign w:val="center"/>
            <w:hideMark/>
          </w:tcPr>
          <w:p w14:paraId="4C7B7480"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3.333,01 à 5.000</w:t>
            </w:r>
          </w:p>
        </w:tc>
        <w:tc>
          <w:tcPr>
            <w:tcW w:w="707" w:type="dxa"/>
            <w:shd w:val="clear" w:color="auto" w:fill="auto"/>
            <w:vAlign w:val="center"/>
            <w:hideMark/>
          </w:tcPr>
          <w:p w14:paraId="37312FF0"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 5.000</w:t>
            </w:r>
          </w:p>
        </w:tc>
      </w:tr>
      <w:tr w:rsidR="006237AA" w:rsidRPr="00B816BC" w14:paraId="7097D590" w14:textId="77777777" w:rsidTr="006237AA">
        <w:trPr>
          <w:trHeight w:val="510"/>
        </w:trPr>
        <w:tc>
          <w:tcPr>
            <w:tcW w:w="1233" w:type="dxa"/>
            <w:shd w:val="clear" w:color="auto" w:fill="auto"/>
            <w:vAlign w:val="center"/>
            <w:hideMark/>
          </w:tcPr>
          <w:p w14:paraId="6E4972EF"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Prix par repas</w:t>
            </w:r>
          </w:p>
        </w:tc>
        <w:tc>
          <w:tcPr>
            <w:tcW w:w="764" w:type="dxa"/>
            <w:shd w:val="clear" w:color="auto" w:fill="auto"/>
            <w:vAlign w:val="center"/>
            <w:hideMark/>
          </w:tcPr>
          <w:p w14:paraId="12CB1B1C"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0,13 €</w:t>
            </w:r>
          </w:p>
        </w:tc>
        <w:tc>
          <w:tcPr>
            <w:tcW w:w="991" w:type="dxa"/>
            <w:shd w:val="clear" w:color="auto" w:fill="auto"/>
            <w:vAlign w:val="center"/>
            <w:hideMark/>
          </w:tcPr>
          <w:p w14:paraId="14DBC463"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0,8</w:t>
            </w:r>
            <w:r>
              <w:rPr>
                <w:rFonts w:ascii="Tahoma" w:eastAsia="Times New Roman" w:hAnsi="Tahoma" w:cs="Tahoma"/>
                <w:color w:val="365F91" w:themeColor="accent1" w:themeShade="BF"/>
                <w:sz w:val="16"/>
                <w:szCs w:val="16"/>
                <w:lang w:eastAsia="fr-FR"/>
              </w:rPr>
              <w:t>5</w:t>
            </w:r>
            <w:r w:rsidRPr="00B816BC">
              <w:rPr>
                <w:rFonts w:ascii="Tahoma" w:eastAsia="Times New Roman" w:hAnsi="Tahoma" w:cs="Tahoma"/>
                <w:color w:val="365F91" w:themeColor="accent1" w:themeShade="BF"/>
                <w:sz w:val="16"/>
                <w:szCs w:val="16"/>
                <w:lang w:eastAsia="fr-FR"/>
              </w:rPr>
              <w:t xml:space="preserve"> €</w:t>
            </w:r>
          </w:p>
        </w:tc>
        <w:tc>
          <w:tcPr>
            <w:tcW w:w="991" w:type="dxa"/>
            <w:shd w:val="clear" w:color="auto" w:fill="auto"/>
            <w:vAlign w:val="center"/>
            <w:hideMark/>
          </w:tcPr>
          <w:p w14:paraId="4E09BAD1"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1,62 €</w:t>
            </w:r>
          </w:p>
        </w:tc>
        <w:tc>
          <w:tcPr>
            <w:tcW w:w="991" w:type="dxa"/>
            <w:shd w:val="clear" w:color="auto" w:fill="auto"/>
            <w:vAlign w:val="center"/>
            <w:hideMark/>
          </w:tcPr>
          <w:p w14:paraId="6650CE3F"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2,28 €</w:t>
            </w:r>
          </w:p>
        </w:tc>
        <w:tc>
          <w:tcPr>
            <w:tcW w:w="991" w:type="dxa"/>
            <w:shd w:val="clear" w:color="auto" w:fill="auto"/>
            <w:vAlign w:val="center"/>
            <w:hideMark/>
          </w:tcPr>
          <w:p w14:paraId="45053D6C"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3,62 €</w:t>
            </w:r>
          </w:p>
        </w:tc>
        <w:tc>
          <w:tcPr>
            <w:tcW w:w="991" w:type="dxa"/>
            <w:shd w:val="clear" w:color="auto" w:fill="auto"/>
            <w:vAlign w:val="center"/>
            <w:hideMark/>
          </w:tcPr>
          <w:p w14:paraId="75123FB5"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4,61 €</w:t>
            </w:r>
          </w:p>
        </w:tc>
        <w:tc>
          <w:tcPr>
            <w:tcW w:w="991" w:type="dxa"/>
            <w:shd w:val="clear" w:color="auto" w:fill="auto"/>
            <w:vAlign w:val="center"/>
            <w:hideMark/>
          </w:tcPr>
          <w:p w14:paraId="5822FD09"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Pr>
                <w:rFonts w:ascii="Tahoma" w:eastAsia="Times New Roman" w:hAnsi="Tahoma" w:cs="Tahoma"/>
                <w:color w:val="365F91" w:themeColor="accent1" w:themeShade="BF"/>
                <w:sz w:val="16"/>
                <w:szCs w:val="16"/>
                <w:lang w:eastAsia="fr-FR"/>
              </w:rPr>
              <w:t>4,89</w:t>
            </w:r>
            <w:r w:rsidRPr="00B816BC">
              <w:rPr>
                <w:rFonts w:ascii="Tahoma" w:eastAsia="Times New Roman" w:hAnsi="Tahoma" w:cs="Tahoma"/>
                <w:color w:val="365F91" w:themeColor="accent1" w:themeShade="BF"/>
                <w:sz w:val="16"/>
                <w:szCs w:val="16"/>
                <w:lang w:eastAsia="fr-FR"/>
              </w:rPr>
              <w:t xml:space="preserve"> €</w:t>
            </w:r>
          </w:p>
        </w:tc>
        <w:tc>
          <w:tcPr>
            <w:tcW w:w="991" w:type="dxa"/>
            <w:shd w:val="clear" w:color="auto" w:fill="auto"/>
            <w:vAlign w:val="center"/>
            <w:hideMark/>
          </w:tcPr>
          <w:p w14:paraId="51522CE4"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5,10 €</w:t>
            </w:r>
          </w:p>
        </w:tc>
        <w:tc>
          <w:tcPr>
            <w:tcW w:w="991" w:type="dxa"/>
            <w:shd w:val="clear" w:color="auto" w:fill="auto"/>
            <w:vAlign w:val="center"/>
            <w:hideMark/>
          </w:tcPr>
          <w:p w14:paraId="589112E0"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6,00 €</w:t>
            </w:r>
          </w:p>
        </w:tc>
        <w:tc>
          <w:tcPr>
            <w:tcW w:w="707" w:type="dxa"/>
            <w:shd w:val="clear" w:color="auto" w:fill="auto"/>
            <w:vAlign w:val="center"/>
            <w:hideMark/>
          </w:tcPr>
          <w:p w14:paraId="508DF25E" w14:textId="77777777" w:rsidR="006237AA" w:rsidRPr="00B816BC" w:rsidRDefault="006237AA" w:rsidP="003A6920">
            <w:pPr>
              <w:spacing w:after="0" w:line="240" w:lineRule="auto"/>
              <w:jc w:val="center"/>
              <w:rPr>
                <w:rFonts w:ascii="Tahoma" w:eastAsia="Times New Roman" w:hAnsi="Tahoma" w:cs="Tahoma"/>
                <w:color w:val="365F91" w:themeColor="accent1" w:themeShade="BF"/>
                <w:sz w:val="16"/>
                <w:szCs w:val="16"/>
                <w:lang w:eastAsia="fr-FR"/>
              </w:rPr>
            </w:pPr>
            <w:r w:rsidRPr="00B816BC">
              <w:rPr>
                <w:rFonts w:ascii="Tahoma" w:eastAsia="Times New Roman" w:hAnsi="Tahoma" w:cs="Tahoma"/>
                <w:color w:val="365F91" w:themeColor="accent1" w:themeShade="BF"/>
                <w:sz w:val="16"/>
                <w:szCs w:val="16"/>
                <w:lang w:eastAsia="fr-FR"/>
              </w:rPr>
              <w:t>7,00 €</w:t>
            </w:r>
          </w:p>
        </w:tc>
      </w:tr>
    </w:tbl>
    <w:p w14:paraId="0BE8F837" w14:textId="7EFF0B62" w:rsidR="006237AA" w:rsidRPr="00B816BC" w:rsidRDefault="006237AA" w:rsidP="006237AA">
      <w:pPr>
        <w:spacing w:after="0" w:line="240" w:lineRule="auto"/>
        <w:ind w:left="142" w:right="312"/>
        <w:jc w:val="both"/>
        <w:rPr>
          <w:rFonts w:ascii="Tahoma" w:hAnsi="Tahoma" w:cs="Tahoma"/>
          <w:b/>
          <w:bCs/>
          <w:color w:val="365F91" w:themeColor="accent1" w:themeShade="BF"/>
          <w:sz w:val="20"/>
          <w:szCs w:val="20"/>
        </w:rPr>
      </w:pPr>
      <w:r w:rsidRPr="00B816BC">
        <w:rPr>
          <w:rFonts w:ascii="Tahoma" w:eastAsia="SimSun" w:hAnsi="Tahoma" w:cs="Tahoma"/>
          <w:i/>
          <w:color w:val="365F91" w:themeColor="accent1" w:themeShade="BF"/>
          <w:sz w:val="14"/>
          <w:szCs w:val="14"/>
        </w:rPr>
        <w:t>Ces tarifs pourront connaître une évolution d’ici septembre 202</w:t>
      </w:r>
      <w:r w:rsidR="005B63B3">
        <w:rPr>
          <w:rFonts w:ascii="Tahoma" w:eastAsia="SimSun" w:hAnsi="Tahoma" w:cs="Tahoma"/>
          <w:i/>
          <w:color w:val="365F91" w:themeColor="accent1" w:themeShade="BF"/>
          <w:sz w:val="14"/>
          <w:szCs w:val="14"/>
        </w:rPr>
        <w:t>5</w:t>
      </w:r>
    </w:p>
    <w:p w14:paraId="0387160C" w14:textId="77777777" w:rsidR="006237AA" w:rsidRPr="00B816BC" w:rsidRDefault="006237AA" w:rsidP="006237AA">
      <w:pPr>
        <w:spacing w:after="0" w:line="240" w:lineRule="auto"/>
        <w:ind w:right="-428"/>
        <w:jc w:val="both"/>
        <w:rPr>
          <w:rFonts w:ascii="Agency FB" w:hAnsi="Agency FB" w:cs="Tahoma"/>
          <w:b/>
          <w:color w:val="365F91" w:themeColor="accent1" w:themeShade="BF"/>
          <w:sz w:val="8"/>
          <w:szCs w:val="8"/>
          <w:u w:val="single"/>
        </w:rPr>
      </w:pPr>
    </w:p>
    <w:p w14:paraId="70658972" w14:textId="77777777" w:rsidR="006237AA" w:rsidRPr="00B816BC" w:rsidRDefault="006237AA" w:rsidP="006237AA">
      <w:pPr>
        <w:spacing w:after="0" w:line="240" w:lineRule="auto"/>
        <w:ind w:right="-428"/>
        <w:jc w:val="both"/>
        <w:rPr>
          <w:rFonts w:ascii="Agency FB" w:hAnsi="Agency FB" w:cs="Tahoma"/>
          <w:b/>
          <w:color w:val="365F91" w:themeColor="accent1" w:themeShade="BF"/>
          <w:u w:val="single"/>
        </w:rPr>
      </w:pPr>
      <w:r w:rsidRPr="00B816BC">
        <w:rPr>
          <w:rFonts w:ascii="Agency FB" w:hAnsi="Agency FB" w:cs="Tahoma"/>
          <w:b/>
          <w:color w:val="365F91" w:themeColor="accent1" w:themeShade="BF"/>
          <w:u w:val="single"/>
        </w:rPr>
        <w:t>Facturation</w:t>
      </w:r>
    </w:p>
    <w:p w14:paraId="0256D85F" w14:textId="77777777" w:rsidR="006237AA" w:rsidRPr="00B816BC" w:rsidRDefault="006237AA" w:rsidP="006237AA">
      <w:pPr>
        <w:spacing w:after="0" w:line="240" w:lineRule="auto"/>
        <w:ind w:right="-428"/>
        <w:jc w:val="both"/>
        <w:rPr>
          <w:rFonts w:ascii="Agency FB" w:hAnsi="Agency FB" w:cs="Tahoma"/>
          <w:color w:val="365F91" w:themeColor="accent1" w:themeShade="BF"/>
        </w:rPr>
      </w:pPr>
      <w:r w:rsidRPr="00B816BC">
        <w:rPr>
          <w:rFonts w:ascii="Agency FB" w:hAnsi="Agency FB" w:cs="Tahoma"/>
          <w:color w:val="365F91" w:themeColor="accent1" w:themeShade="BF"/>
        </w:rPr>
        <w:t>La facturation est établie par période de vacances à vacances.</w:t>
      </w:r>
    </w:p>
    <w:p w14:paraId="58B77506" w14:textId="77777777" w:rsidR="006237AA" w:rsidRPr="00B816BC" w:rsidRDefault="006237AA" w:rsidP="006237AA">
      <w:pPr>
        <w:spacing w:after="0" w:line="240" w:lineRule="auto"/>
        <w:ind w:right="-428"/>
        <w:jc w:val="both"/>
        <w:rPr>
          <w:rFonts w:ascii="Agency FB" w:hAnsi="Agency FB" w:cs="Tahoma"/>
          <w:color w:val="365F91" w:themeColor="accent1" w:themeShade="BF"/>
        </w:rPr>
      </w:pPr>
      <w:r w:rsidRPr="00B816BC">
        <w:rPr>
          <w:rFonts w:ascii="Agency FB" w:hAnsi="Agency FB" w:cs="Tahoma"/>
          <w:color w:val="365F91" w:themeColor="accent1" w:themeShade="BF"/>
        </w:rPr>
        <w:t xml:space="preserve">Les factures sont payables aux dates et conditions fixées sur celles-ci. Elles doivent être réglées dans leur intégralité, sans aucune modification. </w:t>
      </w:r>
    </w:p>
    <w:p w14:paraId="11115016" w14:textId="77777777" w:rsidR="006237AA" w:rsidRPr="00B816BC" w:rsidRDefault="006237AA" w:rsidP="006237AA">
      <w:pPr>
        <w:spacing w:after="0" w:line="240" w:lineRule="auto"/>
        <w:ind w:right="-428"/>
        <w:jc w:val="both"/>
        <w:rPr>
          <w:rFonts w:ascii="Agency FB" w:hAnsi="Agency FB" w:cs="Tahoma"/>
          <w:b/>
          <w:color w:val="365F91" w:themeColor="accent1" w:themeShade="BF"/>
        </w:rPr>
      </w:pPr>
      <w:r w:rsidRPr="00B816BC">
        <w:rPr>
          <w:rFonts w:ascii="Agency FB" w:hAnsi="Agency FB" w:cs="Tahoma"/>
          <w:b/>
          <w:color w:val="365F91" w:themeColor="accent1" w:themeShade="BF"/>
        </w:rPr>
        <w:t xml:space="preserve">Pour toute contestation de facture, il convient de contacter la Caisse des </w:t>
      </w:r>
      <w:r w:rsidRPr="00B816BC">
        <w:rPr>
          <w:rFonts w:ascii="Agency FB" w:eastAsia="SimSun" w:hAnsi="Agency FB" w:cs="Tahoma"/>
          <w:b/>
          <w:color w:val="365F91" w:themeColor="accent1" w:themeShade="BF"/>
        </w:rPr>
        <w:t>é</w:t>
      </w:r>
      <w:r w:rsidRPr="00B816BC">
        <w:rPr>
          <w:rFonts w:ascii="Agency FB" w:hAnsi="Agency FB" w:cs="Tahoma"/>
          <w:b/>
          <w:color w:val="365F91" w:themeColor="accent1" w:themeShade="BF"/>
        </w:rPr>
        <w:t>coles</w:t>
      </w:r>
      <w:r>
        <w:rPr>
          <w:rFonts w:ascii="Agency FB" w:hAnsi="Agency FB" w:cs="Tahoma"/>
          <w:b/>
          <w:color w:val="365F91" w:themeColor="accent1" w:themeShade="BF"/>
        </w:rPr>
        <w:t xml:space="preserve"> dans un délai de 30 jours après son émission.</w:t>
      </w:r>
    </w:p>
    <w:p w14:paraId="603A0B7F" w14:textId="77777777" w:rsidR="006237AA" w:rsidRPr="003E5DA0" w:rsidRDefault="006237AA" w:rsidP="006237AA">
      <w:pPr>
        <w:spacing w:after="0" w:line="240" w:lineRule="auto"/>
        <w:ind w:right="-428"/>
        <w:jc w:val="both"/>
        <w:rPr>
          <w:rFonts w:ascii="Agency FB" w:hAnsi="Agency FB" w:cs="Tahoma"/>
          <w:b/>
          <w:color w:val="365F91" w:themeColor="accent1" w:themeShade="BF"/>
          <w:sz w:val="12"/>
          <w:szCs w:val="12"/>
        </w:rPr>
      </w:pPr>
    </w:p>
    <w:p w14:paraId="2DD7E71F" w14:textId="77777777" w:rsidR="006237AA" w:rsidRPr="00B816BC" w:rsidRDefault="006237AA" w:rsidP="006237AA">
      <w:pPr>
        <w:spacing w:after="0" w:line="240" w:lineRule="auto"/>
        <w:ind w:right="-428"/>
        <w:jc w:val="both"/>
        <w:rPr>
          <w:rFonts w:ascii="Agency FB" w:hAnsi="Agency FB" w:cs="Tahoma"/>
          <w:b/>
          <w:color w:val="365F91" w:themeColor="accent1" w:themeShade="BF"/>
          <w:u w:val="single"/>
        </w:rPr>
      </w:pPr>
      <w:r w:rsidRPr="00B816BC">
        <w:rPr>
          <w:rFonts w:ascii="Agency FB" w:hAnsi="Agency FB" w:cs="Tahoma"/>
          <w:b/>
          <w:color w:val="365F91" w:themeColor="accent1" w:themeShade="BF"/>
          <w:u w:val="single"/>
        </w:rPr>
        <w:t>Modes de règlement</w:t>
      </w:r>
    </w:p>
    <w:p w14:paraId="4ECA5DE3" w14:textId="68414533" w:rsidR="006237AA" w:rsidRPr="00C05FAD" w:rsidRDefault="006237AA" w:rsidP="006237AA">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 xml:space="preserve">Le </w:t>
      </w:r>
      <w:r w:rsidRPr="00C05FAD">
        <w:rPr>
          <w:rFonts w:ascii="Agency FB" w:hAnsi="Agency FB" w:cs="Tahoma"/>
          <w:b/>
          <w:color w:val="365F91" w:themeColor="accent1" w:themeShade="BF"/>
        </w:rPr>
        <w:t>prélèvement automatique</w:t>
      </w:r>
      <w:r w:rsidRPr="00C05FAD">
        <w:rPr>
          <w:rFonts w:ascii="Agency FB" w:hAnsi="Agency FB" w:cs="Tahoma"/>
          <w:color w:val="365F91" w:themeColor="accent1" w:themeShade="BF"/>
        </w:rPr>
        <w:t xml:space="preserve"> (documents téléchargeables sur le site </w:t>
      </w:r>
      <w:r w:rsidRPr="000D4A0C">
        <w:rPr>
          <w:rFonts w:ascii="Agency FB" w:hAnsi="Agency FB" w:cs="Tahoma"/>
        </w:rPr>
        <w:t>www.cde10.</w:t>
      </w:r>
      <w:r w:rsidR="000D4A0C">
        <w:rPr>
          <w:rFonts w:ascii="Agency FB" w:hAnsi="Agency FB" w:cs="Tahoma"/>
        </w:rPr>
        <w:t>com</w:t>
      </w:r>
      <w:r>
        <w:rPr>
          <w:rStyle w:val="Lienhypertexte"/>
          <w:rFonts w:ascii="Agency FB" w:hAnsi="Agency FB" w:cs="Tahoma"/>
          <w:color w:val="365F91" w:themeColor="accent1" w:themeShade="BF"/>
        </w:rPr>
        <w:t xml:space="preserve">, </w:t>
      </w:r>
      <w:r w:rsidRPr="005E49BD">
        <w:rPr>
          <w:rStyle w:val="Lienhypertexte"/>
          <w:rFonts w:ascii="Agency FB" w:hAnsi="Agency FB" w:cs="Tahoma"/>
          <w:b/>
          <w:color w:val="365F91" w:themeColor="accent1" w:themeShade="BF"/>
        </w:rPr>
        <w:t>RIB à fournir impérativement</w:t>
      </w:r>
      <w:r w:rsidRPr="00C05FAD">
        <w:rPr>
          <w:rStyle w:val="Lienhypertexte"/>
          <w:rFonts w:ascii="Agency FB" w:hAnsi="Agency FB" w:cs="Tahoma"/>
          <w:color w:val="365F91" w:themeColor="accent1" w:themeShade="BF"/>
        </w:rPr>
        <w:t>)</w:t>
      </w:r>
      <w:r w:rsidRPr="00C05FAD">
        <w:rPr>
          <w:rFonts w:ascii="Agency FB" w:hAnsi="Agency FB" w:cs="Tahoma"/>
          <w:color w:val="365F91" w:themeColor="accent1" w:themeShade="BF"/>
        </w:rPr>
        <w:t xml:space="preserve"> ;</w:t>
      </w:r>
    </w:p>
    <w:p w14:paraId="4480AE33" w14:textId="77777777" w:rsidR="006237AA" w:rsidRPr="00C05FAD" w:rsidRDefault="006237AA" w:rsidP="006237AA">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 xml:space="preserve">Le </w:t>
      </w:r>
      <w:r w:rsidRPr="00C05FAD">
        <w:rPr>
          <w:rFonts w:ascii="Agency FB" w:hAnsi="Agency FB" w:cs="Tahoma"/>
          <w:b/>
          <w:color w:val="365F91" w:themeColor="accent1" w:themeShade="BF"/>
        </w:rPr>
        <w:t>règlement en ligne</w:t>
      </w:r>
      <w:r w:rsidRPr="00C05FAD">
        <w:rPr>
          <w:rFonts w:ascii="Agency FB" w:hAnsi="Agency FB" w:cs="Tahoma"/>
          <w:color w:val="365F91" w:themeColor="accent1" w:themeShade="BF"/>
        </w:rPr>
        <w:t xml:space="preserve"> sur le portail familles ;</w:t>
      </w:r>
    </w:p>
    <w:p w14:paraId="17A7A11D" w14:textId="77777777" w:rsidR="006237AA" w:rsidRPr="00C05FAD" w:rsidRDefault="006237AA" w:rsidP="006237AA">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Le paiement</w:t>
      </w:r>
      <w:r w:rsidRPr="00C05FAD">
        <w:rPr>
          <w:rFonts w:ascii="Agency FB" w:hAnsi="Agency FB" w:cs="Tahoma"/>
          <w:b/>
          <w:color w:val="365F91" w:themeColor="accent1" w:themeShade="BF"/>
        </w:rPr>
        <w:t xml:space="preserve"> </w:t>
      </w:r>
      <w:r w:rsidRPr="00C05FAD">
        <w:rPr>
          <w:rFonts w:ascii="Agency FB" w:hAnsi="Agency FB" w:cs="Tahoma"/>
          <w:color w:val="365F91" w:themeColor="accent1" w:themeShade="BF"/>
        </w:rPr>
        <w:t>par</w:t>
      </w:r>
      <w:r w:rsidRPr="00C05FAD">
        <w:rPr>
          <w:rFonts w:ascii="Agency FB" w:hAnsi="Agency FB" w:cs="Tahoma"/>
          <w:b/>
          <w:color w:val="365F91" w:themeColor="accent1" w:themeShade="BF"/>
        </w:rPr>
        <w:t xml:space="preserve"> chèque bancaire ou postal,</w:t>
      </w:r>
      <w:r w:rsidRPr="00C05FAD">
        <w:rPr>
          <w:rFonts w:ascii="Agency FB" w:hAnsi="Agency FB" w:cs="Tahoma"/>
          <w:color w:val="365F91" w:themeColor="accent1" w:themeShade="BF"/>
        </w:rPr>
        <w:t xml:space="preserve"> qui devra impérativement être accompagné du bon de règlement situé en bas de la facture ;</w:t>
      </w:r>
    </w:p>
    <w:p w14:paraId="14DC8D0F" w14:textId="77777777" w:rsidR="006237AA" w:rsidRPr="00C05FAD" w:rsidRDefault="006237AA" w:rsidP="006237AA">
      <w:pPr>
        <w:pStyle w:val="Paragraphedeliste"/>
        <w:numPr>
          <w:ilvl w:val="0"/>
          <w:numId w:val="7"/>
        </w:numPr>
        <w:overflowPunct w:val="0"/>
        <w:autoSpaceDE w:val="0"/>
        <w:autoSpaceDN w:val="0"/>
        <w:adjustRightInd w:val="0"/>
        <w:spacing w:after="0" w:line="240" w:lineRule="auto"/>
        <w:ind w:left="0" w:right="-428" w:firstLine="0"/>
        <w:jc w:val="both"/>
        <w:textAlignment w:val="baseline"/>
        <w:rPr>
          <w:rFonts w:ascii="Agency FB" w:hAnsi="Agency FB" w:cs="Tahoma"/>
          <w:color w:val="365F91" w:themeColor="accent1" w:themeShade="BF"/>
        </w:rPr>
      </w:pPr>
      <w:r w:rsidRPr="00C05FAD">
        <w:rPr>
          <w:rFonts w:ascii="Agency FB" w:hAnsi="Agency FB" w:cs="Tahoma"/>
          <w:color w:val="365F91" w:themeColor="accent1" w:themeShade="BF"/>
        </w:rPr>
        <w:t>Le paiement en espèces auprès de la régie (ce mode de règlement doit rester l’exception).</w:t>
      </w:r>
    </w:p>
    <w:p w14:paraId="6C1C42C7" w14:textId="77777777" w:rsidR="006237AA" w:rsidRPr="002A16CB" w:rsidRDefault="006237AA" w:rsidP="006237AA">
      <w:pPr>
        <w:pStyle w:val="Paragraphedeliste"/>
        <w:overflowPunct w:val="0"/>
        <w:autoSpaceDE w:val="0"/>
        <w:autoSpaceDN w:val="0"/>
        <w:adjustRightInd w:val="0"/>
        <w:spacing w:after="0" w:line="240" w:lineRule="auto"/>
        <w:ind w:left="0" w:right="-428"/>
        <w:jc w:val="both"/>
        <w:textAlignment w:val="baseline"/>
        <w:rPr>
          <w:rFonts w:ascii="Agency FB" w:hAnsi="Agency FB" w:cs="Tahoma"/>
          <w:sz w:val="8"/>
          <w:szCs w:val="8"/>
        </w:rPr>
      </w:pPr>
    </w:p>
    <w:p w14:paraId="133AAD54" w14:textId="77777777" w:rsidR="006237AA" w:rsidRPr="002A16CB" w:rsidRDefault="006237AA" w:rsidP="006237AA">
      <w:pPr>
        <w:spacing w:after="0" w:line="240" w:lineRule="auto"/>
        <w:ind w:right="851"/>
        <w:jc w:val="both"/>
        <w:rPr>
          <w:rFonts w:ascii="Agency FB" w:hAnsi="Agency FB" w:cs="Tahoma"/>
          <w:color w:val="FF0000"/>
        </w:rPr>
      </w:pPr>
      <w:r w:rsidRPr="002A16CB">
        <w:rPr>
          <w:rFonts w:ascii="Agency FB" w:hAnsi="Agency FB" w:cs="Tahoma"/>
          <w:color w:val="FF0000"/>
        </w:rPr>
        <w:t>Passé le délai de paiement, un titre exécutoire vous sera transmis par le Trésor Public qui pourra émettre un avis à tiers détenteur.</w:t>
      </w:r>
    </w:p>
    <w:p w14:paraId="4D182BAF" w14:textId="77777777" w:rsidR="006237AA" w:rsidRPr="000C7552" w:rsidRDefault="006237AA" w:rsidP="006237AA">
      <w:pPr>
        <w:pStyle w:val="Paragraphedeliste"/>
        <w:spacing w:after="0" w:line="240" w:lineRule="auto"/>
        <w:ind w:left="0" w:right="310"/>
        <w:jc w:val="both"/>
        <w:rPr>
          <w:rFonts w:ascii="Agency FB" w:hAnsi="Agency FB"/>
          <w:b/>
          <w:bCs/>
        </w:rPr>
      </w:pPr>
    </w:p>
    <w:p w14:paraId="3350ACF2" w14:textId="77777777" w:rsidR="006237AA" w:rsidRDefault="00693236" w:rsidP="006237A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8DB3E2" w:themeFill="text2" w:themeFillTint="66"/>
        <w:tabs>
          <w:tab w:val="left" w:pos="4013"/>
        </w:tabs>
        <w:spacing w:after="0" w:line="240" w:lineRule="auto"/>
        <w:ind w:right="-428"/>
        <w:jc w:val="center"/>
        <w:rPr>
          <w:rFonts w:ascii="Tahoma" w:hAnsi="Tahoma" w:cs="Tahoma"/>
          <w:b/>
          <w:smallCaps/>
          <w:color w:val="FFFFFF" w:themeColor="background1"/>
          <w:sz w:val="26"/>
          <w:szCs w:val="26"/>
        </w:rPr>
      </w:pPr>
      <w:r>
        <w:rPr>
          <w:rFonts w:ascii="Tahoma" w:hAnsi="Tahoma" w:cs="Tahoma"/>
          <w:b/>
          <w:smallCaps/>
          <w:color w:val="FFFFFF" w:themeColor="background1"/>
          <w:sz w:val="26"/>
          <w:szCs w:val="26"/>
        </w:rPr>
        <w:t>le portail famille</w:t>
      </w:r>
      <w:r w:rsidR="006237AA" w:rsidRPr="006F6BD6">
        <w:rPr>
          <w:rFonts w:ascii="Tahoma" w:hAnsi="Tahoma" w:cs="Tahoma"/>
          <w:b/>
          <w:smallCaps/>
          <w:color w:val="FFFFFF" w:themeColor="background1"/>
          <w:sz w:val="26"/>
          <w:szCs w:val="26"/>
        </w:rPr>
        <w:t xml:space="preserve">, Pour faciliter vos démarches </w:t>
      </w:r>
      <w:r w:rsidR="006237AA">
        <w:rPr>
          <w:rFonts w:ascii="Tahoma" w:hAnsi="Tahoma" w:cs="Tahoma"/>
          <w:b/>
          <w:smallCaps/>
          <w:color w:val="FFFFFF" w:themeColor="background1"/>
          <w:sz w:val="26"/>
          <w:szCs w:val="26"/>
        </w:rPr>
        <w:t xml:space="preserve"> </w:t>
      </w:r>
    </w:p>
    <w:p w14:paraId="3907879F" w14:textId="26B36604" w:rsidR="006237AA" w:rsidRPr="006F6BD6" w:rsidRDefault="006237AA" w:rsidP="006237A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8DB3E2" w:themeFill="text2" w:themeFillTint="66"/>
        <w:tabs>
          <w:tab w:val="left" w:pos="4013"/>
        </w:tabs>
        <w:spacing w:after="0" w:line="240" w:lineRule="auto"/>
        <w:ind w:right="-428"/>
        <w:jc w:val="center"/>
        <w:rPr>
          <w:rFonts w:ascii="Tahoma" w:hAnsi="Tahoma" w:cs="Tahoma"/>
          <w:b/>
          <w:smallCaps/>
          <w:color w:val="FFFFFF" w:themeColor="background1"/>
          <w:sz w:val="26"/>
          <w:szCs w:val="26"/>
        </w:rPr>
      </w:pPr>
      <w:r w:rsidRPr="006F6BD6">
        <w:rPr>
          <w:rFonts w:ascii="Tahoma" w:hAnsi="Tahoma" w:cs="Tahoma"/>
          <w:b/>
          <w:smallCaps/>
          <w:color w:val="FFFFFF" w:themeColor="background1"/>
          <w:sz w:val="26"/>
          <w:szCs w:val="26"/>
        </w:rPr>
        <w:t xml:space="preserve">relatives </w:t>
      </w:r>
      <w:proofErr w:type="spellStart"/>
      <w:r w:rsidRPr="006F6BD6">
        <w:rPr>
          <w:rFonts w:ascii="Tahoma" w:hAnsi="Tahoma" w:cs="Tahoma"/>
          <w:b/>
          <w:smallCaps/>
          <w:color w:val="FFFFFF" w:themeColor="background1"/>
          <w:sz w:val="26"/>
          <w:szCs w:val="26"/>
        </w:rPr>
        <w:t>a</w:t>
      </w:r>
      <w:proofErr w:type="spellEnd"/>
      <w:r w:rsidRPr="006F6BD6">
        <w:rPr>
          <w:rFonts w:ascii="Tahoma" w:hAnsi="Tahoma" w:cs="Tahoma"/>
          <w:b/>
          <w:smallCaps/>
          <w:color w:val="FFFFFF" w:themeColor="background1"/>
          <w:sz w:val="26"/>
          <w:szCs w:val="26"/>
        </w:rPr>
        <w:t xml:space="preserve"> la restauration scolaire </w:t>
      </w:r>
      <w:r w:rsidRPr="006F6BD6">
        <w:rPr>
          <w:rFonts w:ascii="Tahoma" w:hAnsi="Tahoma" w:cs="Tahoma"/>
          <w:b/>
          <w:color w:val="7030A0"/>
        </w:rPr>
        <w:t>www.cde10.</w:t>
      </w:r>
      <w:r w:rsidR="000D4A0C">
        <w:rPr>
          <w:rFonts w:ascii="Tahoma" w:hAnsi="Tahoma" w:cs="Tahoma"/>
          <w:b/>
          <w:color w:val="7030A0"/>
        </w:rPr>
        <w:t>com</w:t>
      </w:r>
      <w:r w:rsidR="00693236">
        <w:rPr>
          <w:i/>
          <w:iCs/>
          <w:color w:val="7030A0"/>
        </w:rPr>
        <w:t xml:space="preserve"> › Portail famille</w:t>
      </w:r>
    </w:p>
    <w:p w14:paraId="70EAB214" w14:textId="77777777" w:rsidR="006237AA" w:rsidRPr="00FF6FE7" w:rsidRDefault="006237AA" w:rsidP="006237AA">
      <w:pPr>
        <w:spacing w:after="0" w:line="240" w:lineRule="auto"/>
        <w:ind w:right="-2"/>
        <w:jc w:val="center"/>
        <w:rPr>
          <w:rFonts w:ascii="Tahoma" w:hAnsi="Tahoma" w:cs="Tahoma"/>
          <w:bCs/>
          <w:color w:val="7030A0"/>
          <w:sz w:val="4"/>
          <w:szCs w:val="4"/>
        </w:rPr>
      </w:pPr>
    </w:p>
    <w:p w14:paraId="76BEA8DE" w14:textId="77777777" w:rsidR="006237AA" w:rsidRPr="005E4BE9" w:rsidRDefault="006237AA" w:rsidP="006237AA">
      <w:pPr>
        <w:pStyle w:val="NormalWeb"/>
        <w:spacing w:before="0" w:beforeAutospacing="0" w:after="0" w:afterAutospacing="0"/>
        <w:jc w:val="both"/>
        <w:rPr>
          <w:rStyle w:val="lev"/>
          <w:rFonts w:ascii="Agency FB" w:hAnsi="Agency FB"/>
          <w:sz w:val="20"/>
          <w:szCs w:val="20"/>
        </w:rPr>
      </w:pPr>
      <w:r w:rsidRPr="005E4BE9">
        <w:rPr>
          <w:rStyle w:val="lev"/>
          <w:rFonts w:ascii="Agency FB" w:hAnsi="Agency FB"/>
          <w:sz w:val="20"/>
          <w:szCs w:val="20"/>
        </w:rPr>
        <w:t>La Caisse des écoles met à votre disposition le portail famille pour les inscriptions à la restauration scolaire.</w:t>
      </w:r>
    </w:p>
    <w:p w14:paraId="0B613361" w14:textId="6736ECC5" w:rsidR="006237AA" w:rsidRPr="00C05FAD" w:rsidRDefault="006237AA" w:rsidP="006237AA">
      <w:pPr>
        <w:pStyle w:val="NormalWeb"/>
        <w:spacing w:before="0" w:beforeAutospacing="0" w:after="0" w:afterAutospacing="0"/>
        <w:jc w:val="both"/>
        <w:rPr>
          <w:rFonts w:ascii="Agency FB" w:hAnsi="Agency FB"/>
          <w:b/>
          <w:bCs/>
          <w:sz w:val="20"/>
          <w:szCs w:val="20"/>
        </w:rPr>
      </w:pPr>
      <w:r w:rsidRPr="00C05FAD">
        <w:rPr>
          <w:rStyle w:val="lev"/>
          <w:rFonts w:ascii="Agency FB" w:hAnsi="Agency FB"/>
          <w:sz w:val="20"/>
          <w:szCs w:val="20"/>
        </w:rPr>
        <w:t xml:space="preserve">Retrouvez le mode d’emploi et procédez à l’inscription à l’adresse </w:t>
      </w:r>
      <w:r w:rsidRPr="00C05FAD">
        <w:rPr>
          <w:rFonts w:ascii="Agency FB" w:hAnsi="Agency FB" w:cs="Tahoma"/>
          <w:b/>
          <w:bCs/>
          <w:sz w:val="20"/>
          <w:szCs w:val="20"/>
        </w:rPr>
        <w:t>www.cde10.</w:t>
      </w:r>
      <w:r w:rsidR="000D4A0C">
        <w:rPr>
          <w:rFonts w:ascii="Agency FB" w:hAnsi="Agency FB" w:cs="Tahoma"/>
          <w:b/>
          <w:bCs/>
          <w:sz w:val="20"/>
          <w:szCs w:val="20"/>
        </w:rPr>
        <w:t>com</w:t>
      </w:r>
      <w:r w:rsidR="00693236">
        <w:rPr>
          <w:rStyle w:val="CitationHTML"/>
          <w:rFonts w:ascii="Agency FB" w:hAnsi="Agency FB" w:cs="Tahoma"/>
          <w:b/>
          <w:sz w:val="20"/>
          <w:szCs w:val="20"/>
        </w:rPr>
        <w:t xml:space="preserve"> › Portail famille</w:t>
      </w:r>
    </w:p>
    <w:p w14:paraId="2AFCC4EA" w14:textId="0CB15178" w:rsidR="006237AA" w:rsidRPr="00C05FAD" w:rsidRDefault="006237AA" w:rsidP="006237AA">
      <w:pPr>
        <w:pStyle w:val="NormalWeb"/>
        <w:shd w:val="clear" w:color="auto" w:fill="FFFFFF"/>
        <w:spacing w:before="0" w:beforeAutospacing="0" w:after="0" w:afterAutospacing="0"/>
        <w:rPr>
          <w:rFonts w:ascii="Agency FB" w:hAnsi="Agency FB" w:cs="Tahoma"/>
          <w:bCs/>
          <w:sz w:val="20"/>
          <w:szCs w:val="20"/>
          <w:shd w:val="clear" w:color="auto" w:fill="FFFFFF"/>
        </w:rPr>
      </w:pPr>
      <w:proofErr w:type="gramStart"/>
      <w:r>
        <w:rPr>
          <w:rFonts w:ascii="Agency FB" w:hAnsi="Agency FB" w:cs="Tahoma"/>
          <w:bCs/>
          <w:sz w:val="20"/>
          <w:szCs w:val="20"/>
          <w:shd w:val="clear" w:color="auto" w:fill="FFFFFF"/>
        </w:rPr>
        <w:t>Le</w:t>
      </w:r>
      <w:r w:rsidRPr="00C05FAD">
        <w:rPr>
          <w:rFonts w:ascii="Agency FB" w:hAnsi="Agency FB" w:cs="Tahoma"/>
          <w:bCs/>
          <w:sz w:val="20"/>
          <w:szCs w:val="20"/>
          <w:shd w:val="clear" w:color="auto" w:fill="FFFFFF"/>
        </w:rPr>
        <w:t xml:space="preserve">  portail</w:t>
      </w:r>
      <w:proofErr w:type="gramEnd"/>
      <w:r w:rsidRPr="00C05FAD">
        <w:rPr>
          <w:rFonts w:ascii="Agency FB" w:hAnsi="Agency FB" w:cs="Tahoma"/>
          <w:bCs/>
          <w:sz w:val="20"/>
          <w:szCs w:val="20"/>
          <w:shd w:val="clear" w:color="auto" w:fill="FFFFFF"/>
        </w:rPr>
        <w:t xml:space="preserve"> famille vous permet également  </w:t>
      </w:r>
      <w:r w:rsidRPr="00C05FAD">
        <w:rPr>
          <w:rFonts w:ascii="Agency FB" w:hAnsi="Agency FB" w:cs="Tahoma"/>
          <w:b/>
          <w:bCs/>
          <w:sz w:val="20"/>
          <w:szCs w:val="20"/>
          <w:shd w:val="clear" w:color="auto" w:fill="FFFFFF"/>
        </w:rPr>
        <w:t>de créer ou mettre à jour votre dossier administratif</w:t>
      </w:r>
      <w:r w:rsidRPr="00C05FAD">
        <w:rPr>
          <w:rFonts w:ascii="Agency FB" w:hAnsi="Agency FB" w:cs="Tahoma"/>
          <w:bCs/>
          <w:sz w:val="20"/>
          <w:szCs w:val="20"/>
          <w:shd w:val="clear" w:color="auto" w:fill="FFFFFF"/>
        </w:rPr>
        <w:t xml:space="preserve">, de signaler tout changement de situation ;  de renseigner les données pour la mise à jour du tarif applicable pour l’année scolaire </w:t>
      </w:r>
      <w:r w:rsidR="00AB0271">
        <w:rPr>
          <w:rFonts w:ascii="Agency FB" w:hAnsi="Agency FB" w:cs="Tahoma"/>
          <w:bCs/>
          <w:sz w:val="20"/>
          <w:szCs w:val="20"/>
          <w:shd w:val="clear" w:color="auto" w:fill="FFFFFF"/>
        </w:rPr>
        <w:t>202</w:t>
      </w:r>
      <w:r w:rsidR="00F6151E">
        <w:rPr>
          <w:rFonts w:ascii="Agency FB" w:hAnsi="Agency FB" w:cs="Tahoma"/>
          <w:bCs/>
          <w:sz w:val="20"/>
          <w:szCs w:val="20"/>
          <w:shd w:val="clear" w:color="auto" w:fill="FFFFFF"/>
        </w:rPr>
        <w:t>5</w:t>
      </w:r>
      <w:r w:rsidR="00FB0062">
        <w:rPr>
          <w:rFonts w:ascii="Agency FB" w:hAnsi="Agency FB" w:cs="Tahoma"/>
          <w:bCs/>
          <w:sz w:val="20"/>
          <w:szCs w:val="20"/>
          <w:shd w:val="clear" w:color="auto" w:fill="FFFFFF"/>
        </w:rPr>
        <w:t>-</w:t>
      </w:r>
      <w:r w:rsidRPr="00C05FAD">
        <w:rPr>
          <w:rFonts w:ascii="Agency FB" w:hAnsi="Agency FB" w:cs="Tahoma"/>
          <w:bCs/>
          <w:sz w:val="20"/>
          <w:szCs w:val="20"/>
          <w:shd w:val="clear" w:color="auto" w:fill="FFFFFF"/>
        </w:rPr>
        <w:t>202</w:t>
      </w:r>
      <w:r w:rsidR="00F6151E">
        <w:rPr>
          <w:rFonts w:ascii="Agency FB" w:hAnsi="Agency FB" w:cs="Tahoma"/>
          <w:bCs/>
          <w:sz w:val="20"/>
          <w:szCs w:val="20"/>
          <w:shd w:val="clear" w:color="auto" w:fill="FFFFFF"/>
        </w:rPr>
        <w:t>6</w:t>
      </w:r>
      <w:r w:rsidRPr="00C05FAD">
        <w:rPr>
          <w:rFonts w:ascii="Agency FB" w:hAnsi="Agency FB" w:cs="Tahoma"/>
          <w:bCs/>
          <w:sz w:val="20"/>
          <w:szCs w:val="20"/>
          <w:shd w:val="clear" w:color="auto" w:fill="FFFFFF"/>
        </w:rPr>
        <w:t> ; d‘indiquer les jours de restaur</w:t>
      </w:r>
      <w:r>
        <w:rPr>
          <w:rFonts w:ascii="Agency FB" w:hAnsi="Agency FB" w:cs="Tahoma"/>
          <w:bCs/>
          <w:sz w:val="20"/>
          <w:szCs w:val="20"/>
          <w:shd w:val="clear" w:color="auto" w:fill="FFFFFF"/>
        </w:rPr>
        <w:t>ation souhaités pour le forfait.</w:t>
      </w:r>
    </w:p>
    <w:p w14:paraId="3E1B1315" w14:textId="77777777" w:rsidR="006237AA" w:rsidRPr="00B64F54" w:rsidRDefault="006237AA" w:rsidP="006237AA">
      <w:pPr>
        <w:spacing w:after="0" w:line="240" w:lineRule="auto"/>
        <w:ind w:right="-2"/>
        <w:jc w:val="center"/>
        <w:rPr>
          <w:rFonts w:ascii="Tahoma" w:hAnsi="Tahoma" w:cs="Tahoma"/>
          <w:bCs/>
          <w:color w:val="7030A0"/>
          <w:sz w:val="6"/>
          <w:szCs w:val="6"/>
        </w:rPr>
      </w:pPr>
    </w:p>
    <w:p w14:paraId="2FB7F0CF" w14:textId="77777777" w:rsidR="006237AA" w:rsidRPr="005E4BE9" w:rsidRDefault="006237AA" w:rsidP="006237AA">
      <w:pPr>
        <w:pStyle w:val="Paragraphedeliste"/>
        <w:spacing w:after="0" w:line="240" w:lineRule="auto"/>
        <w:ind w:left="0" w:right="-2"/>
        <w:jc w:val="center"/>
        <w:rPr>
          <w:rFonts w:ascii="Agency FB" w:hAnsi="Agency FB" w:cs="Tahoma"/>
          <w:b/>
          <w:bCs/>
          <w:smallCaps/>
          <w:color w:val="7030A0"/>
          <w:sz w:val="20"/>
          <w:szCs w:val="20"/>
          <w:u w:val="single"/>
        </w:rPr>
      </w:pPr>
      <w:r w:rsidRPr="005E4BE9">
        <w:rPr>
          <w:rFonts w:ascii="Agency FB" w:hAnsi="Agency FB" w:cs="Tahoma"/>
          <w:b/>
          <w:bCs/>
          <w:smallCaps/>
          <w:color w:val="7030A0"/>
          <w:sz w:val="20"/>
          <w:szCs w:val="20"/>
          <w:u w:val="single"/>
        </w:rPr>
        <w:t>Les démarches en ligne</w:t>
      </w:r>
    </w:p>
    <w:p w14:paraId="3E9E096B" w14:textId="77777777" w:rsidR="006237AA" w:rsidRPr="005E4BE9" w:rsidRDefault="006237AA" w:rsidP="00507E99">
      <w:pPr>
        <w:pStyle w:val="Paragraphedeliste"/>
        <w:tabs>
          <w:tab w:val="left" w:pos="1843"/>
        </w:tabs>
        <w:spacing w:after="0" w:line="240" w:lineRule="auto"/>
        <w:ind w:left="1985" w:hanging="1985"/>
        <w:jc w:val="both"/>
        <w:rPr>
          <w:rFonts w:ascii="Agency FB" w:hAnsi="Agency FB" w:cs="Tahoma"/>
          <w:b/>
          <w:bCs/>
          <w:smallCaps/>
          <w:color w:val="7030A0"/>
          <w:sz w:val="20"/>
          <w:szCs w:val="20"/>
        </w:rPr>
      </w:pPr>
      <w:r w:rsidRPr="005E4BE9">
        <w:rPr>
          <w:rFonts w:ascii="Agency FB" w:hAnsi="Agency FB" w:cs="Tahoma"/>
          <w:b/>
          <w:bCs/>
          <w:smallCaps/>
          <w:color w:val="7030A0"/>
          <w:sz w:val="20"/>
          <w:szCs w:val="20"/>
        </w:rPr>
        <w:t>La facture électronique </w:t>
      </w:r>
      <w:r w:rsidRPr="005E4BE9">
        <w:rPr>
          <w:rFonts w:ascii="Agency FB" w:hAnsi="Agency FB" w:cs="Tahoma"/>
          <w:b/>
          <w:bCs/>
          <w:smallCaps/>
          <w:color w:val="7030A0"/>
          <w:sz w:val="20"/>
          <w:szCs w:val="20"/>
        </w:rPr>
        <w:tab/>
        <w:t xml:space="preserve">: </w:t>
      </w:r>
      <w:r>
        <w:rPr>
          <w:rFonts w:ascii="Agency FB" w:hAnsi="Agency FB" w:cs="Tahoma"/>
          <w:b/>
          <w:bCs/>
          <w:smallCaps/>
          <w:color w:val="7030A0"/>
          <w:sz w:val="20"/>
          <w:szCs w:val="20"/>
        </w:rPr>
        <w:t xml:space="preserve"> </w:t>
      </w:r>
      <w:r w:rsidRPr="005E4BE9">
        <w:rPr>
          <w:rFonts w:ascii="Agency FB" w:hAnsi="Agency FB" w:cs="Tahoma"/>
          <w:bCs/>
          <w:color w:val="7030A0"/>
          <w:sz w:val="20"/>
          <w:szCs w:val="20"/>
        </w:rPr>
        <w:t>Elle vous permet de recevoir automatiquement une notification de mise à disposition de votre facture, par courriel,</w:t>
      </w:r>
      <w:r w:rsidRPr="005E4BE9">
        <w:rPr>
          <w:rFonts w:ascii="Agency FB" w:hAnsi="Agency FB" w:cs="Tahoma"/>
          <w:b/>
          <w:bCs/>
          <w:smallCaps/>
          <w:color w:val="7030A0"/>
          <w:sz w:val="20"/>
          <w:szCs w:val="20"/>
        </w:rPr>
        <w:t xml:space="preserve"> </w:t>
      </w:r>
      <w:r w:rsidRPr="005E4BE9">
        <w:rPr>
          <w:rFonts w:ascii="Agency FB" w:hAnsi="Agency FB" w:cs="Tahoma"/>
          <w:bCs/>
          <w:color w:val="7030A0"/>
          <w:sz w:val="20"/>
          <w:szCs w:val="20"/>
        </w:rPr>
        <w:t xml:space="preserve">à chaque nouvelle </w:t>
      </w:r>
      <w:proofErr w:type="gramStart"/>
      <w:r w:rsidRPr="005E4BE9">
        <w:rPr>
          <w:rFonts w:ascii="Agency FB" w:hAnsi="Agency FB" w:cs="Tahoma"/>
          <w:bCs/>
          <w:color w:val="7030A0"/>
          <w:sz w:val="20"/>
          <w:szCs w:val="20"/>
        </w:rPr>
        <w:t>facture</w:t>
      </w:r>
      <w:proofErr w:type="gramEnd"/>
      <w:r w:rsidRPr="005E4BE9">
        <w:rPr>
          <w:rFonts w:ascii="Agency FB" w:hAnsi="Agency FB" w:cs="Tahoma"/>
          <w:b/>
          <w:bCs/>
          <w:smallCaps/>
          <w:color w:val="7030A0"/>
          <w:sz w:val="20"/>
          <w:szCs w:val="20"/>
        </w:rPr>
        <w:t>.</w:t>
      </w:r>
    </w:p>
    <w:p w14:paraId="4FDC2E01" w14:textId="77777777" w:rsidR="006237AA" w:rsidRPr="005E4BE9" w:rsidRDefault="006237AA" w:rsidP="00507E99">
      <w:pPr>
        <w:pStyle w:val="Paragraphedeliste"/>
        <w:tabs>
          <w:tab w:val="left" w:pos="1843"/>
        </w:tabs>
        <w:spacing w:after="0" w:line="240" w:lineRule="auto"/>
        <w:ind w:left="1985" w:hanging="1985"/>
        <w:jc w:val="both"/>
        <w:rPr>
          <w:rFonts w:ascii="Agency FB" w:hAnsi="Agency FB" w:cs="Tahoma"/>
          <w:b/>
          <w:bCs/>
          <w:smallCaps/>
          <w:color w:val="7030A0"/>
          <w:sz w:val="20"/>
          <w:szCs w:val="20"/>
        </w:rPr>
      </w:pPr>
      <w:r w:rsidRPr="005E4BE9">
        <w:rPr>
          <w:rFonts w:ascii="Agency FB" w:hAnsi="Agency FB" w:cs="Tahoma"/>
          <w:b/>
          <w:bCs/>
          <w:smallCaps/>
          <w:color w:val="7030A0"/>
          <w:sz w:val="20"/>
          <w:szCs w:val="20"/>
        </w:rPr>
        <w:t>Le prélèvement automatique</w:t>
      </w:r>
      <w:r w:rsidRPr="005E4BE9">
        <w:rPr>
          <w:rFonts w:ascii="Agency FB" w:hAnsi="Agency FB" w:cs="Tahoma"/>
          <w:b/>
          <w:bCs/>
          <w:smallCaps/>
          <w:color w:val="7030A0"/>
          <w:sz w:val="20"/>
          <w:szCs w:val="20"/>
        </w:rPr>
        <w:tab/>
        <w:t xml:space="preserve">: </w:t>
      </w:r>
      <w:r>
        <w:rPr>
          <w:rFonts w:ascii="Agency FB" w:hAnsi="Agency FB" w:cs="Tahoma"/>
          <w:b/>
          <w:bCs/>
          <w:smallCaps/>
          <w:color w:val="7030A0"/>
          <w:sz w:val="20"/>
          <w:szCs w:val="20"/>
        </w:rPr>
        <w:t xml:space="preserve"> </w:t>
      </w:r>
      <w:r w:rsidRPr="005E4BE9">
        <w:rPr>
          <w:rFonts w:ascii="Agency FB" w:hAnsi="Agency FB" w:cs="Tahoma"/>
          <w:bCs/>
          <w:color w:val="7030A0"/>
          <w:sz w:val="20"/>
          <w:szCs w:val="20"/>
        </w:rPr>
        <w:t xml:space="preserve">C’est un moyen simple, gratuit, pratique.  Le dossier de demande peut être téléchargé sur le site </w:t>
      </w:r>
      <w:hyperlink r:id="rId15" w:history="1">
        <w:r w:rsidRPr="005E4BE9">
          <w:rPr>
            <w:rFonts w:ascii="Agency FB" w:hAnsi="Agency FB" w:cs="Tahoma"/>
            <w:bCs/>
            <w:color w:val="7030A0"/>
            <w:sz w:val="20"/>
            <w:szCs w:val="20"/>
          </w:rPr>
          <w:t>www.cde10.fr</w:t>
        </w:r>
      </w:hyperlink>
      <w:r w:rsidRPr="005E4BE9">
        <w:rPr>
          <w:rFonts w:ascii="Agency FB" w:hAnsi="Agency FB" w:cs="Tahoma"/>
          <w:bCs/>
          <w:color w:val="7030A0"/>
          <w:sz w:val="20"/>
          <w:szCs w:val="20"/>
        </w:rPr>
        <w:t>, Rubrique payer la cantine</w:t>
      </w:r>
    </w:p>
    <w:p w14:paraId="4CDDB7ED" w14:textId="77777777" w:rsidR="006237AA" w:rsidRDefault="006237AA" w:rsidP="00507E99">
      <w:pPr>
        <w:pStyle w:val="Paragraphedeliste"/>
        <w:tabs>
          <w:tab w:val="left" w:pos="1843"/>
        </w:tabs>
        <w:spacing w:after="0" w:line="240" w:lineRule="auto"/>
        <w:ind w:left="1985" w:hanging="1985"/>
        <w:jc w:val="both"/>
        <w:rPr>
          <w:rFonts w:ascii="Agency FB" w:hAnsi="Agency FB" w:cs="Tahoma"/>
          <w:bCs/>
          <w:color w:val="7030A0"/>
          <w:sz w:val="20"/>
          <w:szCs w:val="20"/>
        </w:rPr>
      </w:pPr>
      <w:r w:rsidRPr="005E4BE9">
        <w:rPr>
          <w:rFonts w:ascii="Agency FB" w:hAnsi="Agency FB" w:cs="Tahoma"/>
          <w:b/>
          <w:bCs/>
          <w:smallCaps/>
          <w:color w:val="7030A0"/>
          <w:sz w:val="20"/>
          <w:szCs w:val="20"/>
        </w:rPr>
        <w:t>Le paiement en ligne </w:t>
      </w:r>
      <w:r w:rsidRPr="005E4BE9">
        <w:rPr>
          <w:rFonts w:ascii="Agency FB" w:hAnsi="Agency FB" w:cs="Tahoma"/>
          <w:b/>
          <w:bCs/>
          <w:smallCaps/>
          <w:color w:val="7030A0"/>
          <w:sz w:val="20"/>
          <w:szCs w:val="20"/>
        </w:rPr>
        <w:tab/>
        <w:t xml:space="preserve">: </w:t>
      </w:r>
      <w:r>
        <w:rPr>
          <w:rFonts w:ascii="Agency FB" w:hAnsi="Agency FB" w:cs="Tahoma"/>
          <w:b/>
          <w:bCs/>
          <w:smallCaps/>
          <w:color w:val="7030A0"/>
          <w:sz w:val="20"/>
          <w:szCs w:val="20"/>
        </w:rPr>
        <w:t xml:space="preserve"> </w:t>
      </w:r>
      <w:r w:rsidRPr="005E4BE9">
        <w:rPr>
          <w:rFonts w:ascii="Agency FB" w:hAnsi="Agency FB" w:cs="Tahoma"/>
          <w:bCs/>
          <w:color w:val="7030A0"/>
          <w:sz w:val="20"/>
          <w:szCs w:val="20"/>
        </w:rPr>
        <w:t>Dès la première facturation, vous avez la possibilité de régler les sommes dues par carte bancaire depuis un poste internet. Les modalités vous seront transmises avec la facture.</w:t>
      </w:r>
    </w:p>
    <w:p w14:paraId="70E5D796" w14:textId="77777777" w:rsidR="006237AA" w:rsidRDefault="006237AA" w:rsidP="006237AA">
      <w:pPr>
        <w:pStyle w:val="Paragraphedeliste"/>
        <w:tabs>
          <w:tab w:val="left" w:pos="1985"/>
        </w:tabs>
        <w:spacing w:after="0" w:line="240" w:lineRule="auto"/>
        <w:ind w:left="2127" w:hanging="2127"/>
        <w:jc w:val="both"/>
        <w:rPr>
          <w:rFonts w:ascii="Agency FB" w:hAnsi="Agency FB" w:cs="Tahoma"/>
          <w:bCs/>
          <w:color w:val="7030A0"/>
          <w:sz w:val="20"/>
          <w:szCs w:val="20"/>
        </w:rPr>
      </w:pPr>
    </w:p>
    <w:p w14:paraId="3C8C8330" w14:textId="77777777" w:rsidR="006237AA" w:rsidRDefault="006237AA" w:rsidP="006237AA">
      <w:pPr>
        <w:spacing w:after="0" w:line="240" w:lineRule="auto"/>
        <w:jc w:val="both"/>
        <w:rPr>
          <w:rFonts w:ascii="Agency FB" w:hAnsi="Agency FB"/>
          <w:sz w:val="18"/>
          <w:szCs w:val="18"/>
        </w:rPr>
      </w:pPr>
      <w:r w:rsidRPr="00245715">
        <w:rPr>
          <w:rFonts w:ascii="Agency FB" w:hAnsi="Agency FB"/>
          <w:sz w:val="18"/>
          <w:szCs w:val="18"/>
        </w:rPr>
        <w:t xml:space="preserve">Les informations recueillies sont enregistrées dans un fichier informatisé de la Caisse des écoles. Elles sont destinées à la Caisse des écoles et à la Ville de Paris pour l’inscription, la tarification, la facturation et le règlement des services et prestations </w:t>
      </w:r>
      <w:r>
        <w:rPr>
          <w:rFonts w:ascii="Agency FB" w:hAnsi="Agency FB"/>
          <w:sz w:val="18"/>
          <w:szCs w:val="18"/>
        </w:rPr>
        <w:t>proposés</w:t>
      </w:r>
      <w:r w:rsidRPr="00245715">
        <w:rPr>
          <w:rFonts w:ascii="Agency FB" w:hAnsi="Agency FB"/>
          <w:sz w:val="18"/>
          <w:szCs w:val="18"/>
        </w:rPr>
        <w:t xml:space="preserve"> aux familles et, anonymisées pour un usage statistique les concernant. Elles sont conservées pendant </w:t>
      </w:r>
      <w:r>
        <w:rPr>
          <w:rFonts w:ascii="Agency FB" w:hAnsi="Agency FB"/>
          <w:sz w:val="18"/>
          <w:szCs w:val="18"/>
        </w:rPr>
        <w:t>10 ans</w:t>
      </w:r>
      <w:r w:rsidRPr="00245715">
        <w:rPr>
          <w:rFonts w:ascii="Agency FB" w:hAnsi="Agency FB"/>
          <w:sz w:val="18"/>
          <w:szCs w:val="18"/>
        </w:rPr>
        <w:t xml:space="preserve">. </w:t>
      </w:r>
      <w:r>
        <w:rPr>
          <w:rFonts w:ascii="Agency FB" w:hAnsi="Agency FB"/>
          <w:sz w:val="18"/>
          <w:szCs w:val="18"/>
        </w:rPr>
        <w:t xml:space="preserve"> </w:t>
      </w:r>
      <w:r w:rsidRPr="00245715">
        <w:rPr>
          <w:rFonts w:ascii="Agency FB" w:hAnsi="Agency FB"/>
          <w:sz w:val="18"/>
          <w:szCs w:val="18"/>
        </w:rPr>
        <w:t xml:space="preserve">Conformément au Règlement Général sur la Protection des Données, vous bénéficiez d’un droit d’accès, de rectification ou d’effacement ainsi que d’’un droit à la portabilité, à la limitation ou d’opposition. Pour toute information complémentaire adressez-vous </w:t>
      </w:r>
      <w:r>
        <w:rPr>
          <w:rFonts w:ascii="Agency FB" w:hAnsi="Agency FB"/>
          <w:sz w:val="18"/>
          <w:szCs w:val="18"/>
        </w:rPr>
        <w:t>au responsable de traitement de la Caisse des écoles.</w:t>
      </w:r>
    </w:p>
    <w:p w14:paraId="75919F47" w14:textId="77777777" w:rsidR="006237AA" w:rsidRDefault="006237AA" w:rsidP="006237AA">
      <w:pPr>
        <w:spacing w:after="0" w:line="240" w:lineRule="auto"/>
        <w:jc w:val="both"/>
        <w:rPr>
          <w:rFonts w:ascii="Agency FB" w:hAnsi="Agency FB"/>
          <w:sz w:val="18"/>
          <w:szCs w:val="18"/>
        </w:rPr>
      </w:pPr>
      <w:r w:rsidRPr="00245715">
        <w:rPr>
          <w:rFonts w:ascii="Agency FB" w:hAnsi="Agency FB"/>
          <w:sz w:val="18"/>
          <w:szCs w:val="18"/>
        </w:rPr>
        <w:t>En cas de désaccord avec une décision vous concernant et après recours gracieux auprès de la Caisse des écoles, vous pouvez exercer un recours auprès du Médiateur de la Ville de Paris</w:t>
      </w:r>
      <w:r>
        <w:rPr>
          <w:rFonts w:ascii="Agency FB" w:hAnsi="Agency FB"/>
          <w:sz w:val="18"/>
          <w:szCs w:val="18"/>
        </w:rPr>
        <w:t xml:space="preserve"> : </w:t>
      </w:r>
      <w:r w:rsidRPr="00245715">
        <w:rPr>
          <w:rFonts w:ascii="Agency FB" w:hAnsi="Agency FB"/>
          <w:sz w:val="18"/>
          <w:szCs w:val="18"/>
        </w:rPr>
        <w:t>en ligne sur le site mediation.paris.fr ;</w:t>
      </w:r>
      <w:r>
        <w:rPr>
          <w:rFonts w:ascii="Agency FB" w:hAnsi="Agency FB"/>
          <w:sz w:val="18"/>
          <w:szCs w:val="18"/>
        </w:rPr>
        <w:t xml:space="preserve"> </w:t>
      </w:r>
      <w:r w:rsidRPr="00245715">
        <w:rPr>
          <w:rFonts w:ascii="Agency FB" w:hAnsi="Agency FB"/>
          <w:sz w:val="18"/>
          <w:szCs w:val="18"/>
        </w:rPr>
        <w:t xml:space="preserve">par courrier à : Médiateur de la Ville de Paris - 1, place </w:t>
      </w:r>
      <w:proofErr w:type="spellStart"/>
      <w:r w:rsidRPr="00245715">
        <w:rPr>
          <w:rFonts w:ascii="Agency FB" w:hAnsi="Agency FB"/>
          <w:sz w:val="18"/>
          <w:szCs w:val="18"/>
        </w:rPr>
        <w:t>Baudoyer</w:t>
      </w:r>
      <w:proofErr w:type="spellEnd"/>
      <w:r w:rsidRPr="00245715">
        <w:rPr>
          <w:rFonts w:ascii="Agency FB" w:hAnsi="Agency FB"/>
          <w:sz w:val="18"/>
          <w:szCs w:val="18"/>
        </w:rPr>
        <w:t>, 75004 Paris ;</w:t>
      </w:r>
      <w:r>
        <w:rPr>
          <w:rFonts w:ascii="Agency FB" w:hAnsi="Agency FB"/>
          <w:sz w:val="18"/>
          <w:szCs w:val="18"/>
        </w:rPr>
        <w:t xml:space="preserve"> </w:t>
      </w:r>
      <w:r w:rsidRPr="00245715">
        <w:rPr>
          <w:rFonts w:ascii="Agency FB" w:hAnsi="Agency FB"/>
          <w:sz w:val="18"/>
          <w:szCs w:val="18"/>
        </w:rPr>
        <w:t>en vous rendant à l’une de ces permanences  (dates et horaires disponibles sur internet ou en mairie d'arrondissement).</w:t>
      </w:r>
      <w:r>
        <w:rPr>
          <w:rFonts w:ascii="Agency FB" w:hAnsi="Agency FB"/>
          <w:sz w:val="18"/>
          <w:szCs w:val="18"/>
        </w:rPr>
        <w:t xml:space="preserve"> </w:t>
      </w:r>
      <w:r w:rsidRPr="00245715">
        <w:rPr>
          <w:rFonts w:ascii="Agency FB" w:hAnsi="Agency FB"/>
          <w:sz w:val="18"/>
          <w:szCs w:val="18"/>
        </w:rPr>
        <w:t>Si aucun accord n’est trouvé, vous pouvez également vous adresser au Tribunal administratif de Paris, dans un délai de deux mois à compter du jour de la réception de la décision ou de la date à laquelle soit l'une des parties, soit le Médiateur déclare que la médiation est terminée</w:t>
      </w:r>
      <w:r>
        <w:rPr>
          <w:rFonts w:ascii="Agency FB" w:hAnsi="Agency FB"/>
          <w:sz w:val="18"/>
          <w:szCs w:val="18"/>
        </w:rPr>
        <w:t>.</w:t>
      </w:r>
    </w:p>
    <w:p w14:paraId="6E9854A3" w14:textId="77777777" w:rsidR="006237AA" w:rsidRPr="00121D38" w:rsidRDefault="006237AA" w:rsidP="006237AA">
      <w:pPr>
        <w:pStyle w:val="Paragraphedeliste"/>
        <w:tabs>
          <w:tab w:val="left" w:pos="1985"/>
        </w:tabs>
        <w:spacing w:after="0" w:line="240" w:lineRule="auto"/>
        <w:ind w:left="0"/>
        <w:jc w:val="both"/>
        <w:rPr>
          <w:rFonts w:ascii="Agency FB" w:hAnsi="Agency FB"/>
          <w:sz w:val="12"/>
          <w:szCs w:val="12"/>
        </w:rPr>
      </w:pPr>
    </w:p>
    <w:p w14:paraId="64F3D624" w14:textId="77777777" w:rsidR="006237AA" w:rsidRPr="002C436E" w:rsidRDefault="006237AA" w:rsidP="006237AA">
      <w:pPr>
        <w:pStyle w:val="Paragraphedeliste"/>
        <w:tabs>
          <w:tab w:val="left" w:pos="1985"/>
        </w:tabs>
        <w:spacing w:after="0" w:line="240" w:lineRule="auto"/>
        <w:ind w:left="0"/>
        <w:jc w:val="both"/>
        <w:rPr>
          <w:rFonts w:ascii="Agency FB" w:hAnsi="Agency FB"/>
          <w:sz w:val="4"/>
          <w:szCs w:val="4"/>
        </w:rPr>
      </w:pPr>
    </w:p>
    <w:p w14:paraId="796B16B0" w14:textId="77777777" w:rsidR="006237AA" w:rsidRPr="00FF6FE7" w:rsidRDefault="006237AA" w:rsidP="006237AA">
      <w:pPr>
        <w:pBdr>
          <w:top w:val="single" w:sz="4" w:space="1" w:color="auto"/>
          <w:left w:val="single" w:sz="4" w:space="4" w:color="auto"/>
          <w:bottom w:val="single" w:sz="4" w:space="1" w:color="auto"/>
          <w:right w:val="single" w:sz="4" w:space="4" w:color="auto"/>
        </w:pBdr>
        <w:spacing w:after="0" w:line="240" w:lineRule="auto"/>
        <w:ind w:left="142" w:right="312"/>
        <w:jc w:val="center"/>
        <w:rPr>
          <w:rStyle w:val="Lienhypertexte"/>
          <w:rFonts w:ascii="Tahoma" w:hAnsi="Tahoma" w:cs="Tahoma"/>
          <w:bCs/>
          <w:sz w:val="16"/>
          <w:szCs w:val="16"/>
        </w:rPr>
      </w:pPr>
      <w:r w:rsidRPr="00FF6FE7">
        <w:rPr>
          <w:rFonts w:ascii="Tahoma" w:hAnsi="Tahoma" w:cs="Tahoma"/>
          <w:bCs/>
          <w:color w:val="7030A0"/>
          <w:sz w:val="16"/>
          <w:szCs w:val="16"/>
        </w:rPr>
        <w:t>Pour toute question sur la restauration scolaire de votre enfant : courriel </w:t>
      </w:r>
      <w:hyperlink r:id="rId16" w:history="1">
        <w:r w:rsidRPr="00FF6FE7">
          <w:rPr>
            <w:rStyle w:val="Lienhypertexte"/>
            <w:rFonts w:ascii="Tahoma" w:hAnsi="Tahoma" w:cs="Tahoma"/>
            <w:bCs/>
            <w:sz w:val="16"/>
            <w:szCs w:val="16"/>
          </w:rPr>
          <w:t>cde10@cde10.fr</w:t>
        </w:r>
      </w:hyperlink>
      <w:r>
        <w:rPr>
          <w:rStyle w:val="Lienhypertexte"/>
          <w:rFonts w:ascii="Tahoma" w:hAnsi="Tahoma" w:cs="Tahoma"/>
          <w:bCs/>
          <w:sz w:val="16"/>
          <w:szCs w:val="16"/>
        </w:rPr>
        <w:t xml:space="preserve"> </w:t>
      </w:r>
      <w:r w:rsidRPr="00D25BAF">
        <w:rPr>
          <w:rStyle w:val="Lienhypertexte"/>
          <w:rFonts w:ascii="Tahoma" w:hAnsi="Tahoma" w:cs="Tahoma"/>
          <w:bCs/>
          <w:color w:val="auto"/>
          <w:sz w:val="16"/>
          <w:szCs w:val="16"/>
          <w:u w:val="none"/>
        </w:rPr>
        <w:t>ou tél 01.42.</w:t>
      </w:r>
      <w:r w:rsidRPr="00D25BAF">
        <w:rPr>
          <w:rFonts w:eastAsiaTheme="minorEastAsia"/>
          <w:iCs/>
          <w:noProof/>
          <w:sz w:val="20"/>
          <w:szCs w:val="20"/>
          <w:lang w:eastAsia="fr-FR"/>
        </w:rPr>
        <w:t xml:space="preserve"> 08.32</w:t>
      </w:r>
      <w:r>
        <w:rPr>
          <w:rFonts w:eastAsiaTheme="minorEastAsia"/>
          <w:iCs/>
          <w:noProof/>
          <w:sz w:val="20"/>
          <w:szCs w:val="20"/>
          <w:lang w:eastAsia="fr-FR"/>
        </w:rPr>
        <w:t>.85</w:t>
      </w:r>
    </w:p>
    <w:p w14:paraId="1C52688F" w14:textId="77777777" w:rsidR="007F5BEA" w:rsidRPr="006F6BD6" w:rsidRDefault="006237AA" w:rsidP="006237AA">
      <w:pPr>
        <w:pBdr>
          <w:top w:val="single" w:sz="4" w:space="1" w:color="auto"/>
          <w:left w:val="single" w:sz="4" w:space="4" w:color="auto"/>
          <w:bottom w:val="single" w:sz="4" w:space="1" w:color="auto"/>
          <w:right w:val="single" w:sz="4" w:space="4" w:color="auto"/>
        </w:pBdr>
        <w:spacing w:after="0" w:line="240" w:lineRule="auto"/>
        <w:ind w:left="142" w:right="312"/>
        <w:jc w:val="center"/>
        <w:rPr>
          <w:rFonts w:ascii="Tahoma" w:hAnsi="Tahoma" w:cs="Tahoma"/>
          <w:b/>
          <w:bCs/>
          <w:sz w:val="8"/>
          <w:szCs w:val="8"/>
        </w:rPr>
      </w:pPr>
      <w:r w:rsidRPr="00F542E4">
        <w:rPr>
          <w:rFonts w:ascii="Tahoma" w:eastAsia="SimSun" w:hAnsi="Tahoma" w:cs="Tahoma"/>
          <w:sz w:val="16"/>
          <w:szCs w:val="16"/>
        </w:rPr>
        <w:t xml:space="preserve">La Caisse des Ecoles vous accueille les lundi, mercredi et jeudi de 8h30 à 17h00, </w:t>
      </w:r>
      <w:r>
        <w:rPr>
          <w:rFonts w:ascii="Tahoma" w:eastAsia="SimSun" w:hAnsi="Tahoma" w:cs="Tahoma"/>
          <w:sz w:val="16"/>
          <w:szCs w:val="16"/>
        </w:rPr>
        <w:t>l</w:t>
      </w:r>
      <w:r w:rsidRPr="00F542E4">
        <w:rPr>
          <w:rFonts w:ascii="Tahoma" w:eastAsia="SimSun" w:hAnsi="Tahoma" w:cs="Tahoma"/>
          <w:sz w:val="16"/>
          <w:szCs w:val="16"/>
        </w:rPr>
        <w:t>e vendredi de 8h30 à 12h00</w:t>
      </w:r>
    </w:p>
    <w:sectPr w:rsidR="007F5BEA" w:rsidRPr="006F6BD6" w:rsidSect="006237AA">
      <w:headerReference w:type="default" r:id="rId17"/>
      <w:type w:val="continuous"/>
      <w:pgSz w:w="11906" w:h="16838"/>
      <w:pgMar w:top="-568" w:right="851"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2C27" w14:textId="77777777" w:rsidR="00684DA5" w:rsidRDefault="00684DA5">
      <w:pPr>
        <w:spacing w:after="0" w:line="240" w:lineRule="auto"/>
      </w:pPr>
      <w:r>
        <w:separator/>
      </w:r>
    </w:p>
  </w:endnote>
  <w:endnote w:type="continuationSeparator" w:id="0">
    <w:p w14:paraId="01E6E04D" w14:textId="77777777" w:rsidR="00684DA5" w:rsidRDefault="0068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obster 1.0">
    <w:altName w:val="Lobster 1.0"/>
    <w:panose1 w:val="00000000000000000000"/>
    <w:charset w:val="00"/>
    <w:family w:val="roman"/>
    <w:notTrueType/>
    <w:pitch w:val="default"/>
    <w:sig w:usb0="00000003" w:usb1="00000000" w:usb2="00000000" w:usb3="00000000" w:csb0="00000001" w:csb1="00000000"/>
  </w:font>
  <w:font w:name="Alwyn OT">
    <w:altName w:val="Alwyn O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3173" w14:textId="77777777" w:rsidR="00684DA5" w:rsidRDefault="00684DA5">
      <w:pPr>
        <w:spacing w:after="0" w:line="240" w:lineRule="auto"/>
      </w:pPr>
      <w:r>
        <w:separator/>
      </w:r>
    </w:p>
  </w:footnote>
  <w:footnote w:type="continuationSeparator" w:id="0">
    <w:p w14:paraId="4AA68CA8" w14:textId="77777777" w:rsidR="00684DA5" w:rsidRDefault="0068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5EFD" w14:textId="77777777" w:rsidR="00684DA5" w:rsidRDefault="00684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2F84"/>
    <w:multiLevelType w:val="hybridMultilevel"/>
    <w:tmpl w:val="589011C4"/>
    <w:lvl w:ilvl="0" w:tplc="FDBA6F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839C7"/>
    <w:multiLevelType w:val="hybridMultilevel"/>
    <w:tmpl w:val="7B0C0F0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E0B"/>
    <w:multiLevelType w:val="multilevel"/>
    <w:tmpl w:val="F24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6358D"/>
    <w:multiLevelType w:val="hybridMultilevel"/>
    <w:tmpl w:val="B2C837E4"/>
    <w:lvl w:ilvl="0" w:tplc="040C000D">
      <w:start w:val="1"/>
      <w:numFmt w:val="bullet"/>
      <w:lvlText w:val=""/>
      <w:lvlJc w:val="left"/>
      <w:pPr>
        <w:ind w:left="1778" w:hanging="360"/>
      </w:pPr>
      <w:rPr>
        <w:rFonts w:ascii="Wingdings" w:hAnsi="Wingdings" w:cs="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cs="Wingdings" w:hint="default"/>
      </w:rPr>
    </w:lvl>
    <w:lvl w:ilvl="3" w:tplc="040C0001" w:tentative="1">
      <w:start w:val="1"/>
      <w:numFmt w:val="bullet"/>
      <w:lvlText w:val=""/>
      <w:lvlJc w:val="left"/>
      <w:pPr>
        <w:ind w:left="3938" w:hanging="360"/>
      </w:pPr>
      <w:rPr>
        <w:rFonts w:ascii="Symbol" w:hAnsi="Symbol" w:cs="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cs="Wingdings" w:hint="default"/>
      </w:rPr>
    </w:lvl>
    <w:lvl w:ilvl="6" w:tplc="040C0001" w:tentative="1">
      <w:start w:val="1"/>
      <w:numFmt w:val="bullet"/>
      <w:lvlText w:val=""/>
      <w:lvlJc w:val="left"/>
      <w:pPr>
        <w:ind w:left="6098" w:hanging="360"/>
      </w:pPr>
      <w:rPr>
        <w:rFonts w:ascii="Symbol" w:hAnsi="Symbol" w:cs="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cs="Wingdings" w:hint="default"/>
      </w:rPr>
    </w:lvl>
  </w:abstractNum>
  <w:abstractNum w:abstractNumId="4" w15:restartNumberingAfterBreak="0">
    <w:nsid w:val="241A379E"/>
    <w:multiLevelType w:val="multilevel"/>
    <w:tmpl w:val="D24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D28E8"/>
    <w:multiLevelType w:val="hybridMultilevel"/>
    <w:tmpl w:val="BB1EE532"/>
    <w:lvl w:ilvl="0" w:tplc="A336FD3E">
      <w:start w:val="5"/>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3B1925"/>
    <w:multiLevelType w:val="hybridMultilevel"/>
    <w:tmpl w:val="66E4A3D0"/>
    <w:lvl w:ilvl="0" w:tplc="E422910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832C26"/>
    <w:multiLevelType w:val="hybridMultilevel"/>
    <w:tmpl w:val="7CA8CB8A"/>
    <w:lvl w:ilvl="0" w:tplc="128833AA">
      <w:numFmt w:val="bullet"/>
      <w:lvlText w:val=""/>
      <w:lvlJc w:val="left"/>
      <w:pPr>
        <w:ind w:left="1778" w:hanging="360"/>
      </w:pPr>
      <w:rPr>
        <w:rFonts w:ascii="Symbol" w:eastAsia="Calibri" w:hAnsi="Symbol"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4C66378B"/>
    <w:multiLevelType w:val="hybridMultilevel"/>
    <w:tmpl w:val="B5F2B8CC"/>
    <w:lvl w:ilvl="0" w:tplc="388CBD1E">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84973"/>
    <w:multiLevelType w:val="hybridMultilevel"/>
    <w:tmpl w:val="C26C1B98"/>
    <w:lvl w:ilvl="0" w:tplc="040C000D">
      <w:start w:val="1"/>
      <w:numFmt w:val="bullet"/>
      <w:lvlText w:val=""/>
      <w:lvlJc w:val="left"/>
      <w:pPr>
        <w:ind w:left="1785" w:hanging="360"/>
      </w:pPr>
      <w:rPr>
        <w:rFonts w:ascii="Wingdings" w:hAnsi="Wingdings" w:cs="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cs="Wingdings" w:hint="default"/>
      </w:rPr>
    </w:lvl>
    <w:lvl w:ilvl="3" w:tplc="040C0001" w:tentative="1">
      <w:start w:val="1"/>
      <w:numFmt w:val="bullet"/>
      <w:lvlText w:val=""/>
      <w:lvlJc w:val="left"/>
      <w:pPr>
        <w:ind w:left="3945" w:hanging="360"/>
      </w:pPr>
      <w:rPr>
        <w:rFonts w:ascii="Symbol" w:hAnsi="Symbol" w:cs="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cs="Wingdings" w:hint="default"/>
      </w:rPr>
    </w:lvl>
    <w:lvl w:ilvl="6" w:tplc="040C0001" w:tentative="1">
      <w:start w:val="1"/>
      <w:numFmt w:val="bullet"/>
      <w:lvlText w:val=""/>
      <w:lvlJc w:val="left"/>
      <w:pPr>
        <w:ind w:left="6105" w:hanging="360"/>
      </w:pPr>
      <w:rPr>
        <w:rFonts w:ascii="Symbol" w:hAnsi="Symbol" w:cs="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cs="Wingdings" w:hint="default"/>
      </w:rPr>
    </w:lvl>
  </w:abstractNum>
  <w:abstractNum w:abstractNumId="10" w15:restartNumberingAfterBreak="0">
    <w:nsid w:val="7AC77E48"/>
    <w:multiLevelType w:val="hybridMultilevel"/>
    <w:tmpl w:val="F016442E"/>
    <w:lvl w:ilvl="0" w:tplc="040C0001">
      <w:start w:val="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B7F1B77"/>
    <w:multiLevelType w:val="hybridMultilevel"/>
    <w:tmpl w:val="5DAC2552"/>
    <w:lvl w:ilvl="0" w:tplc="04090009">
      <w:start w:val="1"/>
      <w:numFmt w:val="bullet"/>
      <w:lvlText w:val=""/>
      <w:lvlJc w:val="left"/>
      <w:pPr>
        <w:ind w:left="1065" w:hanging="360"/>
      </w:pPr>
      <w:rPr>
        <w:rFonts w:ascii="Wingdings" w:hAnsi="Wingdings" w:cs="Wingdings" w:hint="default"/>
      </w:rPr>
    </w:lvl>
    <w:lvl w:ilvl="1" w:tplc="04090003" w:tentative="1">
      <w:start w:val="1"/>
      <w:numFmt w:val="bullet"/>
      <w:lvlText w:val=""/>
      <w:lvlJc w:val="left"/>
      <w:pPr>
        <w:ind w:left="1545" w:hanging="420"/>
      </w:pPr>
      <w:rPr>
        <w:rFonts w:ascii="Wingdings" w:hAnsi="Wingdings" w:cs="Wingdings" w:hint="default"/>
      </w:rPr>
    </w:lvl>
    <w:lvl w:ilvl="2" w:tplc="04090005" w:tentative="1">
      <w:start w:val="1"/>
      <w:numFmt w:val="bullet"/>
      <w:lvlText w:val=""/>
      <w:lvlJc w:val="left"/>
      <w:pPr>
        <w:ind w:left="1965" w:hanging="420"/>
      </w:pPr>
      <w:rPr>
        <w:rFonts w:ascii="Wingdings" w:hAnsi="Wingdings" w:cs="Wingdings" w:hint="default"/>
      </w:rPr>
    </w:lvl>
    <w:lvl w:ilvl="3" w:tplc="04090001" w:tentative="1">
      <w:start w:val="1"/>
      <w:numFmt w:val="bullet"/>
      <w:lvlText w:val=""/>
      <w:lvlJc w:val="left"/>
      <w:pPr>
        <w:ind w:left="2385" w:hanging="420"/>
      </w:pPr>
      <w:rPr>
        <w:rFonts w:ascii="Wingdings" w:hAnsi="Wingdings" w:cs="Wingdings" w:hint="default"/>
      </w:rPr>
    </w:lvl>
    <w:lvl w:ilvl="4" w:tplc="04090003" w:tentative="1">
      <w:start w:val="1"/>
      <w:numFmt w:val="bullet"/>
      <w:lvlText w:val=""/>
      <w:lvlJc w:val="left"/>
      <w:pPr>
        <w:ind w:left="2805" w:hanging="420"/>
      </w:pPr>
      <w:rPr>
        <w:rFonts w:ascii="Wingdings" w:hAnsi="Wingdings" w:cs="Wingdings" w:hint="default"/>
      </w:rPr>
    </w:lvl>
    <w:lvl w:ilvl="5" w:tplc="04090005" w:tentative="1">
      <w:start w:val="1"/>
      <w:numFmt w:val="bullet"/>
      <w:lvlText w:val=""/>
      <w:lvlJc w:val="left"/>
      <w:pPr>
        <w:ind w:left="3225" w:hanging="420"/>
      </w:pPr>
      <w:rPr>
        <w:rFonts w:ascii="Wingdings" w:hAnsi="Wingdings" w:cs="Wingdings" w:hint="default"/>
      </w:rPr>
    </w:lvl>
    <w:lvl w:ilvl="6" w:tplc="04090001" w:tentative="1">
      <w:start w:val="1"/>
      <w:numFmt w:val="bullet"/>
      <w:lvlText w:val=""/>
      <w:lvlJc w:val="left"/>
      <w:pPr>
        <w:ind w:left="3645" w:hanging="420"/>
      </w:pPr>
      <w:rPr>
        <w:rFonts w:ascii="Wingdings" w:hAnsi="Wingdings" w:cs="Wingdings" w:hint="default"/>
      </w:rPr>
    </w:lvl>
    <w:lvl w:ilvl="7" w:tplc="04090003" w:tentative="1">
      <w:start w:val="1"/>
      <w:numFmt w:val="bullet"/>
      <w:lvlText w:val=""/>
      <w:lvlJc w:val="left"/>
      <w:pPr>
        <w:ind w:left="4065" w:hanging="420"/>
      </w:pPr>
      <w:rPr>
        <w:rFonts w:ascii="Wingdings" w:hAnsi="Wingdings" w:cs="Wingdings" w:hint="default"/>
      </w:rPr>
    </w:lvl>
    <w:lvl w:ilvl="8" w:tplc="04090005" w:tentative="1">
      <w:start w:val="1"/>
      <w:numFmt w:val="bullet"/>
      <w:lvlText w:val=""/>
      <w:lvlJc w:val="left"/>
      <w:pPr>
        <w:ind w:left="4485" w:hanging="420"/>
      </w:pPr>
      <w:rPr>
        <w:rFonts w:ascii="Wingdings" w:hAnsi="Wingdings" w:cs="Wingdings" w:hint="default"/>
      </w:rPr>
    </w:lvl>
  </w:abstractNum>
  <w:num w:numId="1" w16cid:durableId="993414344">
    <w:abstractNumId w:val="11"/>
  </w:num>
  <w:num w:numId="2" w16cid:durableId="1708988338">
    <w:abstractNumId w:val="3"/>
  </w:num>
  <w:num w:numId="3" w16cid:durableId="507251147">
    <w:abstractNumId w:val="9"/>
  </w:num>
  <w:num w:numId="4" w16cid:durableId="44187823">
    <w:abstractNumId w:val="6"/>
  </w:num>
  <w:num w:numId="5" w16cid:durableId="59058738">
    <w:abstractNumId w:val="7"/>
  </w:num>
  <w:num w:numId="6" w16cid:durableId="637225935">
    <w:abstractNumId w:val="8"/>
  </w:num>
  <w:num w:numId="7" w16cid:durableId="1609191871">
    <w:abstractNumId w:val="10"/>
  </w:num>
  <w:num w:numId="8" w16cid:durableId="695079712">
    <w:abstractNumId w:val="2"/>
  </w:num>
  <w:num w:numId="9" w16cid:durableId="450590157">
    <w:abstractNumId w:val="4"/>
  </w:num>
  <w:num w:numId="10" w16cid:durableId="462187959">
    <w:abstractNumId w:val="5"/>
  </w:num>
  <w:num w:numId="11" w16cid:durableId="102960981">
    <w:abstractNumId w:val="0"/>
  </w:num>
  <w:num w:numId="12" w16cid:durableId="118308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29"/>
    <w:rsid w:val="00043F21"/>
    <w:rsid w:val="00046B5D"/>
    <w:rsid w:val="000642B6"/>
    <w:rsid w:val="000674C0"/>
    <w:rsid w:val="000741A1"/>
    <w:rsid w:val="000A47B4"/>
    <w:rsid w:val="000C344A"/>
    <w:rsid w:val="000C7552"/>
    <w:rsid w:val="000D4A0C"/>
    <w:rsid w:val="000F7851"/>
    <w:rsid w:val="00102FC3"/>
    <w:rsid w:val="00113CE3"/>
    <w:rsid w:val="00121D38"/>
    <w:rsid w:val="001452D4"/>
    <w:rsid w:val="00161265"/>
    <w:rsid w:val="00176662"/>
    <w:rsid w:val="00181DA4"/>
    <w:rsid w:val="00195DCD"/>
    <w:rsid w:val="001A5E56"/>
    <w:rsid w:val="001B1825"/>
    <w:rsid w:val="001E1DBC"/>
    <w:rsid w:val="001E52D3"/>
    <w:rsid w:val="001F07D2"/>
    <w:rsid w:val="001F2EF8"/>
    <w:rsid w:val="00201694"/>
    <w:rsid w:val="0020626B"/>
    <w:rsid w:val="002331A8"/>
    <w:rsid w:val="00240F36"/>
    <w:rsid w:val="00245715"/>
    <w:rsid w:val="00267E91"/>
    <w:rsid w:val="00273C3C"/>
    <w:rsid w:val="00276CE5"/>
    <w:rsid w:val="002852B4"/>
    <w:rsid w:val="002A16CB"/>
    <w:rsid w:val="002A5A2B"/>
    <w:rsid w:val="002B4070"/>
    <w:rsid w:val="002C436E"/>
    <w:rsid w:val="002D308C"/>
    <w:rsid w:val="002D7FEE"/>
    <w:rsid w:val="002E1DD8"/>
    <w:rsid w:val="002F1B86"/>
    <w:rsid w:val="00332767"/>
    <w:rsid w:val="00336A7E"/>
    <w:rsid w:val="0034491A"/>
    <w:rsid w:val="003452E8"/>
    <w:rsid w:val="0034572A"/>
    <w:rsid w:val="00350824"/>
    <w:rsid w:val="00357D89"/>
    <w:rsid w:val="00361FDA"/>
    <w:rsid w:val="00383F79"/>
    <w:rsid w:val="00385E9C"/>
    <w:rsid w:val="00387FB1"/>
    <w:rsid w:val="003920BE"/>
    <w:rsid w:val="00393ACE"/>
    <w:rsid w:val="003C4EFA"/>
    <w:rsid w:val="003E5DA0"/>
    <w:rsid w:val="003E7A50"/>
    <w:rsid w:val="003E7CFB"/>
    <w:rsid w:val="003E7FF9"/>
    <w:rsid w:val="00406A7F"/>
    <w:rsid w:val="004473E9"/>
    <w:rsid w:val="00456FE0"/>
    <w:rsid w:val="00466D26"/>
    <w:rsid w:val="00475F7A"/>
    <w:rsid w:val="00490C8C"/>
    <w:rsid w:val="004B3F0A"/>
    <w:rsid w:val="004C26B5"/>
    <w:rsid w:val="004D4893"/>
    <w:rsid w:val="00507B49"/>
    <w:rsid w:val="00507E99"/>
    <w:rsid w:val="00512DC8"/>
    <w:rsid w:val="005141AE"/>
    <w:rsid w:val="00520689"/>
    <w:rsid w:val="00522193"/>
    <w:rsid w:val="0053747F"/>
    <w:rsid w:val="005414E7"/>
    <w:rsid w:val="0054401D"/>
    <w:rsid w:val="00550A19"/>
    <w:rsid w:val="00551E3C"/>
    <w:rsid w:val="00554267"/>
    <w:rsid w:val="005875FD"/>
    <w:rsid w:val="005877C7"/>
    <w:rsid w:val="00591CA0"/>
    <w:rsid w:val="005B4BE6"/>
    <w:rsid w:val="005B63B3"/>
    <w:rsid w:val="005B7E8E"/>
    <w:rsid w:val="005D296E"/>
    <w:rsid w:val="005D401F"/>
    <w:rsid w:val="005E4BE9"/>
    <w:rsid w:val="005F761E"/>
    <w:rsid w:val="00601DD4"/>
    <w:rsid w:val="00621C27"/>
    <w:rsid w:val="006237AA"/>
    <w:rsid w:val="006735E1"/>
    <w:rsid w:val="00683C86"/>
    <w:rsid w:val="00684DA5"/>
    <w:rsid w:val="00693236"/>
    <w:rsid w:val="006B333D"/>
    <w:rsid w:val="006B5F48"/>
    <w:rsid w:val="006F6BD6"/>
    <w:rsid w:val="00725D8B"/>
    <w:rsid w:val="007445EA"/>
    <w:rsid w:val="007452FD"/>
    <w:rsid w:val="00755D7F"/>
    <w:rsid w:val="00763592"/>
    <w:rsid w:val="007750C0"/>
    <w:rsid w:val="007842BB"/>
    <w:rsid w:val="007C06E4"/>
    <w:rsid w:val="007C231A"/>
    <w:rsid w:val="007C6119"/>
    <w:rsid w:val="007D639A"/>
    <w:rsid w:val="007E07DB"/>
    <w:rsid w:val="007E188F"/>
    <w:rsid w:val="007F20D1"/>
    <w:rsid w:val="007F28A7"/>
    <w:rsid w:val="007F5BEA"/>
    <w:rsid w:val="008055F3"/>
    <w:rsid w:val="00816501"/>
    <w:rsid w:val="008224BA"/>
    <w:rsid w:val="00823C72"/>
    <w:rsid w:val="0083573D"/>
    <w:rsid w:val="00841823"/>
    <w:rsid w:val="00854658"/>
    <w:rsid w:val="00863B63"/>
    <w:rsid w:val="00882EB8"/>
    <w:rsid w:val="00885919"/>
    <w:rsid w:val="008C1A36"/>
    <w:rsid w:val="008D1CBC"/>
    <w:rsid w:val="008F19D8"/>
    <w:rsid w:val="00912DAB"/>
    <w:rsid w:val="0095504E"/>
    <w:rsid w:val="00956599"/>
    <w:rsid w:val="0097485B"/>
    <w:rsid w:val="00981AB3"/>
    <w:rsid w:val="009878AF"/>
    <w:rsid w:val="009903AD"/>
    <w:rsid w:val="009A2830"/>
    <w:rsid w:val="009A78DF"/>
    <w:rsid w:val="009B004F"/>
    <w:rsid w:val="009B7583"/>
    <w:rsid w:val="009C0800"/>
    <w:rsid w:val="009E0D22"/>
    <w:rsid w:val="00A13553"/>
    <w:rsid w:val="00A21157"/>
    <w:rsid w:val="00A222C6"/>
    <w:rsid w:val="00A33571"/>
    <w:rsid w:val="00A40BBE"/>
    <w:rsid w:val="00A679C2"/>
    <w:rsid w:val="00A81F65"/>
    <w:rsid w:val="00A93ED4"/>
    <w:rsid w:val="00AB0271"/>
    <w:rsid w:val="00AD378F"/>
    <w:rsid w:val="00B0328B"/>
    <w:rsid w:val="00B3148E"/>
    <w:rsid w:val="00B320B2"/>
    <w:rsid w:val="00B3259A"/>
    <w:rsid w:val="00B5131C"/>
    <w:rsid w:val="00B6011E"/>
    <w:rsid w:val="00B625B3"/>
    <w:rsid w:val="00B641A7"/>
    <w:rsid w:val="00B64F54"/>
    <w:rsid w:val="00B816BC"/>
    <w:rsid w:val="00B85498"/>
    <w:rsid w:val="00B86FF9"/>
    <w:rsid w:val="00B87D58"/>
    <w:rsid w:val="00BB5715"/>
    <w:rsid w:val="00BC2014"/>
    <w:rsid w:val="00BC3C00"/>
    <w:rsid w:val="00BE4D18"/>
    <w:rsid w:val="00BE6A7B"/>
    <w:rsid w:val="00C05FAD"/>
    <w:rsid w:val="00C52291"/>
    <w:rsid w:val="00C85EBB"/>
    <w:rsid w:val="00C872A0"/>
    <w:rsid w:val="00C96EB1"/>
    <w:rsid w:val="00CE0249"/>
    <w:rsid w:val="00D00029"/>
    <w:rsid w:val="00D14386"/>
    <w:rsid w:val="00D249DB"/>
    <w:rsid w:val="00D25BAF"/>
    <w:rsid w:val="00D604A6"/>
    <w:rsid w:val="00D70EA4"/>
    <w:rsid w:val="00D878B1"/>
    <w:rsid w:val="00DA0F29"/>
    <w:rsid w:val="00DA20EC"/>
    <w:rsid w:val="00DD2E52"/>
    <w:rsid w:val="00DE7E24"/>
    <w:rsid w:val="00DF784F"/>
    <w:rsid w:val="00E2793D"/>
    <w:rsid w:val="00E364F4"/>
    <w:rsid w:val="00E401D5"/>
    <w:rsid w:val="00E4124C"/>
    <w:rsid w:val="00E761C6"/>
    <w:rsid w:val="00ED05E6"/>
    <w:rsid w:val="00F13179"/>
    <w:rsid w:val="00F23C21"/>
    <w:rsid w:val="00F3094E"/>
    <w:rsid w:val="00F54439"/>
    <w:rsid w:val="00F6151E"/>
    <w:rsid w:val="00F63165"/>
    <w:rsid w:val="00F837EF"/>
    <w:rsid w:val="00F873A8"/>
    <w:rsid w:val="00F96218"/>
    <w:rsid w:val="00FA755E"/>
    <w:rsid w:val="00FB0062"/>
    <w:rsid w:val="00FC3EC2"/>
    <w:rsid w:val="00FD5F9E"/>
    <w:rsid w:val="00FF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A1AE5"/>
  <w15:docId w15:val="{E28911D4-5167-4932-9AB4-64FFBD07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4C"/>
    <w:pPr>
      <w:spacing w:after="200" w:line="276" w:lineRule="auto"/>
    </w:pPr>
    <w:rPr>
      <w:rFonts w:cs="Calibri"/>
      <w:lang w:eastAsia="en-US"/>
    </w:rPr>
  </w:style>
  <w:style w:type="paragraph" w:styleId="Titre1">
    <w:name w:val="heading 1"/>
    <w:basedOn w:val="Normal"/>
    <w:link w:val="Titre1Car"/>
    <w:uiPriority w:val="9"/>
    <w:qFormat/>
    <w:rsid w:val="00520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206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00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E188F"/>
    <w:pPr>
      <w:ind w:left="720"/>
      <w:contextualSpacing/>
    </w:pPr>
  </w:style>
  <w:style w:type="character" w:styleId="Lienhypertexte">
    <w:name w:val="Hyperlink"/>
    <w:basedOn w:val="Policepardfaut"/>
    <w:uiPriority w:val="99"/>
    <w:rsid w:val="00CE0249"/>
    <w:rPr>
      <w:color w:val="0000FF"/>
      <w:u w:val="single"/>
    </w:rPr>
  </w:style>
  <w:style w:type="character" w:styleId="CitationHTML">
    <w:name w:val="HTML Cite"/>
    <w:basedOn w:val="Policepardfaut"/>
    <w:uiPriority w:val="99"/>
    <w:rsid w:val="00CE0249"/>
    <w:rPr>
      <w:i/>
      <w:iCs/>
    </w:rPr>
  </w:style>
  <w:style w:type="paragraph" w:styleId="En-tte">
    <w:name w:val="header"/>
    <w:basedOn w:val="Normal"/>
    <w:link w:val="En-tteCar"/>
    <w:uiPriority w:val="99"/>
    <w:unhideWhenUsed/>
    <w:rsid w:val="0034572A"/>
    <w:pPr>
      <w:tabs>
        <w:tab w:val="center" w:pos="4536"/>
        <w:tab w:val="right" w:pos="9072"/>
      </w:tabs>
      <w:spacing w:after="0" w:line="240" w:lineRule="auto"/>
    </w:pPr>
  </w:style>
  <w:style w:type="character" w:customStyle="1" w:styleId="En-tteCar">
    <w:name w:val="En-tête Car"/>
    <w:basedOn w:val="Policepardfaut"/>
    <w:link w:val="En-tte"/>
    <w:uiPriority w:val="99"/>
    <w:rsid w:val="0034572A"/>
    <w:rPr>
      <w:rFonts w:cs="Calibri"/>
      <w:lang w:eastAsia="en-US"/>
    </w:rPr>
  </w:style>
  <w:style w:type="paragraph" w:styleId="Pieddepage">
    <w:name w:val="footer"/>
    <w:basedOn w:val="Normal"/>
    <w:link w:val="PieddepageCar"/>
    <w:uiPriority w:val="99"/>
    <w:unhideWhenUsed/>
    <w:rsid w:val="00345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72A"/>
    <w:rPr>
      <w:rFonts w:cs="Calibri"/>
      <w:lang w:eastAsia="en-US"/>
    </w:rPr>
  </w:style>
  <w:style w:type="paragraph" w:styleId="Textedebulles">
    <w:name w:val="Balloon Text"/>
    <w:basedOn w:val="Normal"/>
    <w:link w:val="TextedebullesCar"/>
    <w:uiPriority w:val="99"/>
    <w:semiHidden/>
    <w:unhideWhenUsed/>
    <w:rsid w:val="007452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2FD"/>
    <w:rPr>
      <w:rFonts w:ascii="Tahoma" w:hAnsi="Tahoma" w:cs="Tahoma"/>
      <w:sz w:val="16"/>
      <w:szCs w:val="16"/>
      <w:lang w:eastAsia="en-US"/>
    </w:rPr>
  </w:style>
  <w:style w:type="paragraph" w:styleId="NormalWeb">
    <w:name w:val="Normal (Web)"/>
    <w:basedOn w:val="Normal"/>
    <w:uiPriority w:val="99"/>
    <w:unhideWhenUsed/>
    <w:rsid w:val="008859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14">
    <w:name w:val="Pa14"/>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2">
    <w:name w:val="A22"/>
    <w:uiPriority w:val="99"/>
    <w:rsid w:val="00BC3C00"/>
    <w:rPr>
      <w:rFonts w:ascii="Alwyn OT" w:hAnsi="Alwyn OT" w:cs="Alwyn OT"/>
      <w:color w:val="472438"/>
      <w:sz w:val="20"/>
      <w:szCs w:val="20"/>
    </w:rPr>
  </w:style>
  <w:style w:type="paragraph" w:customStyle="1" w:styleId="Pa0">
    <w:name w:val="Pa0"/>
    <w:basedOn w:val="Normal"/>
    <w:next w:val="Normal"/>
    <w:uiPriority w:val="99"/>
    <w:rsid w:val="00BC3C00"/>
    <w:pPr>
      <w:autoSpaceDE w:val="0"/>
      <w:autoSpaceDN w:val="0"/>
      <w:adjustRightInd w:val="0"/>
      <w:spacing w:after="0" w:line="240" w:lineRule="atLeast"/>
    </w:pPr>
    <w:rPr>
      <w:rFonts w:ascii="Lobster 1.0" w:hAnsi="Lobster 1.0" w:cs="Times New Roman"/>
      <w:sz w:val="24"/>
      <w:szCs w:val="24"/>
      <w:lang w:eastAsia="fr-FR"/>
    </w:rPr>
  </w:style>
  <w:style w:type="character" w:customStyle="1" w:styleId="A21">
    <w:name w:val="A21"/>
    <w:uiPriority w:val="99"/>
    <w:rsid w:val="00BC3C00"/>
    <w:rPr>
      <w:rFonts w:ascii="Alwyn OT" w:hAnsi="Alwyn OT" w:cs="Alwyn OT"/>
      <w:b/>
      <w:bCs/>
      <w:color w:val="472438"/>
      <w:sz w:val="22"/>
      <w:szCs w:val="22"/>
    </w:rPr>
  </w:style>
  <w:style w:type="character" w:styleId="lev">
    <w:name w:val="Strong"/>
    <w:basedOn w:val="Policepardfaut"/>
    <w:uiPriority w:val="22"/>
    <w:qFormat/>
    <w:rsid w:val="00393ACE"/>
    <w:rPr>
      <w:b/>
      <w:bCs/>
    </w:rPr>
  </w:style>
  <w:style w:type="character" w:customStyle="1" w:styleId="Titre1Car">
    <w:name w:val="Titre 1 Car"/>
    <w:basedOn w:val="Policepardfaut"/>
    <w:link w:val="Titre1"/>
    <w:uiPriority w:val="9"/>
    <w:rsid w:val="00520689"/>
    <w:rPr>
      <w:rFonts w:ascii="Times New Roman" w:eastAsia="Times New Roman" w:hAnsi="Times New Roman"/>
      <w:b/>
      <w:bCs/>
      <w:kern w:val="36"/>
      <w:sz w:val="48"/>
      <w:szCs w:val="48"/>
    </w:rPr>
  </w:style>
  <w:style w:type="character" w:customStyle="1" w:styleId="Titre2Car">
    <w:name w:val="Titre 2 Car"/>
    <w:basedOn w:val="Policepardfaut"/>
    <w:link w:val="Titre2"/>
    <w:uiPriority w:val="9"/>
    <w:rsid w:val="00520689"/>
    <w:rPr>
      <w:rFonts w:ascii="Times New Roman" w:eastAsia="Times New Roman" w:hAnsi="Times New Roman"/>
      <w:b/>
      <w:bCs/>
      <w:sz w:val="36"/>
      <w:szCs w:val="36"/>
    </w:rPr>
  </w:style>
  <w:style w:type="paragraph" w:styleId="Notedebasdepage">
    <w:name w:val="footnote text"/>
    <w:basedOn w:val="Normal"/>
    <w:link w:val="NotedebasdepageCar"/>
    <w:uiPriority w:val="99"/>
    <w:semiHidden/>
    <w:unhideWhenUsed/>
    <w:rsid w:val="00245715"/>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245715"/>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245715"/>
    <w:rPr>
      <w:vertAlign w:val="superscript"/>
    </w:rPr>
  </w:style>
  <w:style w:type="character" w:styleId="Marquedecommentaire">
    <w:name w:val="annotation reference"/>
    <w:basedOn w:val="Policepardfaut"/>
    <w:uiPriority w:val="99"/>
    <w:semiHidden/>
    <w:unhideWhenUsed/>
    <w:rsid w:val="00245715"/>
    <w:rPr>
      <w:sz w:val="16"/>
      <w:szCs w:val="16"/>
    </w:rPr>
  </w:style>
  <w:style w:type="paragraph" w:styleId="Commentaire">
    <w:name w:val="annotation text"/>
    <w:basedOn w:val="Normal"/>
    <w:link w:val="CommentaireCar"/>
    <w:uiPriority w:val="99"/>
    <w:unhideWhenUsed/>
    <w:rsid w:val="00245715"/>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245715"/>
    <w:rPr>
      <w:rFonts w:asciiTheme="minorHAnsi" w:eastAsiaTheme="minorHAnsi" w:hAnsiTheme="minorHAnsi" w:cstheme="minorBidi"/>
      <w:sz w:val="20"/>
      <w:szCs w:val="20"/>
      <w:lang w:eastAsia="en-US"/>
    </w:rPr>
  </w:style>
  <w:style w:type="character" w:styleId="Lienhypertextesuivivisit">
    <w:name w:val="FollowedHyperlink"/>
    <w:basedOn w:val="Policepardfaut"/>
    <w:uiPriority w:val="99"/>
    <w:semiHidden/>
    <w:unhideWhenUsed/>
    <w:rsid w:val="00276CE5"/>
    <w:rPr>
      <w:color w:val="800080"/>
      <w:u w:val="single"/>
    </w:rPr>
  </w:style>
  <w:style w:type="paragraph" w:customStyle="1" w:styleId="font5">
    <w:name w:val="font5"/>
    <w:basedOn w:val="Normal"/>
    <w:rsid w:val="00276CE5"/>
    <w:pPr>
      <w:spacing w:before="100" w:beforeAutospacing="1" w:after="100" w:afterAutospacing="1" w:line="240" w:lineRule="auto"/>
    </w:pPr>
    <w:rPr>
      <w:rFonts w:ascii="Wingdings" w:eastAsia="Times New Roman" w:hAnsi="Wingdings" w:cs="Times New Roman"/>
      <w:color w:val="000000"/>
      <w:sz w:val="20"/>
      <w:szCs w:val="20"/>
      <w:lang w:eastAsia="fr-FR"/>
    </w:rPr>
  </w:style>
  <w:style w:type="paragraph" w:customStyle="1" w:styleId="font6">
    <w:name w:val="font6"/>
    <w:basedOn w:val="Normal"/>
    <w:rsid w:val="00276CE5"/>
    <w:pPr>
      <w:spacing w:before="100" w:beforeAutospacing="1" w:after="100" w:afterAutospacing="1" w:line="240" w:lineRule="auto"/>
    </w:pPr>
    <w:rPr>
      <w:rFonts w:ascii="Tahoma" w:eastAsia="Times New Roman" w:hAnsi="Tahoma" w:cs="Tahoma"/>
      <w:b/>
      <w:bCs/>
      <w:color w:val="0070C0"/>
      <w:sz w:val="18"/>
      <w:szCs w:val="18"/>
      <w:lang w:eastAsia="fr-FR"/>
    </w:rPr>
  </w:style>
  <w:style w:type="paragraph" w:customStyle="1" w:styleId="font7">
    <w:name w:val="font7"/>
    <w:basedOn w:val="Normal"/>
    <w:rsid w:val="00276CE5"/>
    <w:pPr>
      <w:spacing w:before="100" w:beforeAutospacing="1" w:after="100" w:afterAutospacing="1" w:line="240" w:lineRule="auto"/>
    </w:pPr>
    <w:rPr>
      <w:rFonts w:ascii="Tahoma" w:eastAsia="Times New Roman" w:hAnsi="Tahoma" w:cs="Tahoma"/>
      <w:b/>
      <w:bCs/>
      <w:color w:val="0070C0"/>
      <w:sz w:val="14"/>
      <w:szCs w:val="14"/>
      <w:lang w:eastAsia="fr-FR"/>
    </w:rPr>
  </w:style>
  <w:style w:type="paragraph" w:customStyle="1" w:styleId="xl65">
    <w:name w:val="xl65"/>
    <w:basedOn w:val="Normal"/>
    <w:rsid w:val="00276CE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66">
    <w:name w:val="xl66"/>
    <w:basedOn w:val="Normal"/>
    <w:rsid w:val="00276CE5"/>
    <w:pPr>
      <w:pBdr>
        <w:top w:val="single" w:sz="12" w:space="0" w:color="0070C0"/>
        <w:left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7">
    <w:name w:val="xl67"/>
    <w:basedOn w:val="Normal"/>
    <w:rsid w:val="00276CE5"/>
    <w:pPr>
      <w:pBdr>
        <w:top w:val="single" w:sz="12" w:space="0" w:color="0070C0"/>
        <w:bottom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8">
    <w:name w:val="xl68"/>
    <w:basedOn w:val="Normal"/>
    <w:rsid w:val="00276CE5"/>
    <w:pPr>
      <w:pBdr>
        <w:top w:val="single" w:sz="12" w:space="0" w:color="0070C0"/>
        <w:bottom w:val="single" w:sz="8" w:space="0" w:color="0070C0"/>
        <w:right w:val="single" w:sz="8"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69">
    <w:name w:val="xl69"/>
    <w:basedOn w:val="Normal"/>
    <w:rsid w:val="00276CE5"/>
    <w:pPr>
      <w:pBdr>
        <w:top w:val="single" w:sz="12" w:space="0" w:color="0070C0"/>
        <w:bottom w:val="single" w:sz="8" w:space="0" w:color="0070C0"/>
        <w:right w:val="single" w:sz="12" w:space="0" w:color="0070C0"/>
      </w:pBdr>
      <w:shd w:val="clear" w:color="000000" w:fill="DCE6F1"/>
      <w:spacing w:before="100" w:beforeAutospacing="1" w:after="100" w:afterAutospacing="1" w:line="240" w:lineRule="auto"/>
      <w:jc w:val="center"/>
      <w:textAlignment w:val="center"/>
    </w:pPr>
    <w:rPr>
      <w:rFonts w:ascii="Tahoma" w:eastAsia="Times New Roman" w:hAnsi="Tahoma" w:cs="Tahoma"/>
      <w:b/>
      <w:bCs/>
      <w:color w:val="0070C0"/>
      <w:sz w:val="24"/>
      <w:szCs w:val="24"/>
      <w:lang w:eastAsia="fr-FR"/>
    </w:rPr>
  </w:style>
  <w:style w:type="paragraph" w:customStyle="1" w:styleId="xl70">
    <w:name w:val="xl70"/>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1">
    <w:name w:val="xl71"/>
    <w:basedOn w:val="Normal"/>
    <w:rsid w:val="00276CE5"/>
    <w:pP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2">
    <w:name w:val="xl72"/>
    <w:basedOn w:val="Normal"/>
    <w:rsid w:val="00276CE5"/>
    <w:pP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3">
    <w:name w:val="xl73"/>
    <w:basedOn w:val="Normal"/>
    <w:rsid w:val="00276CE5"/>
    <w:pPr>
      <w:shd w:val="clear" w:color="B8CCE4" w:fill="DCE6F1"/>
      <w:spacing w:before="100" w:beforeAutospacing="1" w:after="100" w:afterAutospacing="1" w:line="240" w:lineRule="auto"/>
      <w:jc w:val="center"/>
      <w:textAlignment w:val="center"/>
    </w:pPr>
    <w:rPr>
      <w:rFonts w:ascii="Tahoma" w:eastAsia="Times New Roman" w:hAnsi="Tahoma" w:cs="Tahoma"/>
      <w:color w:val="0070C0"/>
      <w:sz w:val="20"/>
      <w:szCs w:val="20"/>
      <w:lang w:eastAsia="fr-FR"/>
    </w:rPr>
  </w:style>
  <w:style w:type="paragraph" w:customStyle="1" w:styleId="xl74">
    <w:name w:val="xl74"/>
    <w:basedOn w:val="Normal"/>
    <w:rsid w:val="00276CE5"/>
    <w:pP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5">
    <w:name w:val="xl75"/>
    <w:basedOn w:val="Normal"/>
    <w:rsid w:val="00276CE5"/>
    <w:pPr>
      <w:shd w:val="clear" w:color="B8CCE4"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76">
    <w:name w:val="xl76"/>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7">
    <w:name w:val="xl77"/>
    <w:basedOn w:val="Normal"/>
    <w:rsid w:val="00276CE5"/>
    <w:pPr>
      <w:pBdr>
        <w:bottom w:val="single" w:sz="4" w:space="0" w:color="FFFFFF"/>
      </w:pBdr>
      <w:shd w:val="clear" w:color="DCE6F1" w:fill="DCE6F1"/>
      <w:spacing w:before="100" w:beforeAutospacing="1" w:after="100" w:afterAutospacing="1" w:line="240" w:lineRule="auto"/>
      <w:jc w:val="center"/>
      <w:textAlignment w:val="center"/>
    </w:pPr>
    <w:rPr>
      <w:rFonts w:ascii="Wingdings" w:eastAsia="Times New Roman" w:hAnsi="Wingdings" w:cs="Times New Roman"/>
      <w:color w:val="0070C0"/>
      <w:sz w:val="20"/>
      <w:szCs w:val="20"/>
      <w:lang w:eastAsia="fr-FR"/>
    </w:rPr>
  </w:style>
  <w:style w:type="paragraph" w:customStyle="1" w:styleId="xl78">
    <w:name w:val="xl78"/>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79">
    <w:name w:val="xl7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Wingdings" w:eastAsia="Times New Roman" w:hAnsi="Wingdings" w:cs="Times New Roman"/>
      <w:color w:val="0070C0"/>
      <w:sz w:val="20"/>
      <w:szCs w:val="20"/>
      <w:lang w:eastAsia="fr-FR"/>
    </w:rPr>
  </w:style>
  <w:style w:type="paragraph" w:customStyle="1" w:styleId="xl80">
    <w:name w:val="xl80"/>
    <w:basedOn w:val="Normal"/>
    <w:rsid w:val="00276CE5"/>
    <w:pPr>
      <w:pBdr>
        <w:lef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1">
    <w:name w:val="xl81"/>
    <w:basedOn w:val="Normal"/>
    <w:rsid w:val="00276CE5"/>
    <w:pP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2">
    <w:name w:val="xl82"/>
    <w:basedOn w:val="Normal"/>
    <w:rsid w:val="00276CE5"/>
    <w:pPr>
      <w:pBdr>
        <w:right w:val="single" w:sz="8"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3">
    <w:name w:val="xl8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84">
    <w:name w:val="xl84"/>
    <w:basedOn w:val="Normal"/>
    <w:rsid w:val="00276CE5"/>
    <w:pPr>
      <w:pBdr>
        <w:top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5">
    <w:name w:val="xl85"/>
    <w:basedOn w:val="Normal"/>
    <w:rsid w:val="00276CE5"/>
    <w:pPr>
      <w:pBdr>
        <w:top w:val="single" w:sz="4" w:space="0" w:color="FFFFFF"/>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6">
    <w:name w:val="xl86"/>
    <w:basedOn w:val="Normal"/>
    <w:rsid w:val="00276CE5"/>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7">
    <w:name w:val="xl87"/>
    <w:basedOn w:val="Normal"/>
    <w:rsid w:val="00276CE5"/>
    <w:pPr>
      <w:pBdr>
        <w:top w:val="single" w:sz="4" w:space="0" w:color="FFFFFF"/>
        <w:bottom w:val="single" w:sz="4" w:space="0" w:color="FFFFFF"/>
        <w:right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8">
    <w:name w:val="xl88"/>
    <w:basedOn w:val="Normal"/>
    <w:rsid w:val="00276CE5"/>
    <w:pPr>
      <w:pBdr>
        <w:top w:val="single" w:sz="4" w:space="0" w:color="auto"/>
        <w:left w:val="single" w:sz="4" w:space="0" w:color="auto"/>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89">
    <w:name w:val="xl89"/>
    <w:basedOn w:val="Normal"/>
    <w:rsid w:val="00276CE5"/>
    <w:pPr>
      <w:pBdr>
        <w:lef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0">
    <w:name w:val="xl90"/>
    <w:basedOn w:val="Normal"/>
    <w:rsid w:val="00276CE5"/>
    <w:pPr>
      <w:pBdr>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1">
    <w:name w:val="xl91"/>
    <w:basedOn w:val="Normal"/>
    <w:rsid w:val="00276CE5"/>
    <w:pPr>
      <w:pBdr>
        <w:bottom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2">
    <w:name w:val="xl92"/>
    <w:basedOn w:val="Normal"/>
    <w:rsid w:val="00276CE5"/>
    <w:pPr>
      <w:pBdr>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3">
    <w:name w:val="xl93"/>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b/>
      <w:bCs/>
      <w:color w:val="0070C0"/>
      <w:sz w:val="20"/>
      <w:szCs w:val="20"/>
      <w:lang w:eastAsia="fr-FR"/>
    </w:rPr>
  </w:style>
  <w:style w:type="paragraph" w:customStyle="1" w:styleId="xl94">
    <w:name w:val="xl94"/>
    <w:basedOn w:val="Normal"/>
    <w:rsid w:val="00276CE5"/>
    <w:pPr>
      <w:pBdr>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5">
    <w:name w:val="xl95"/>
    <w:basedOn w:val="Normal"/>
    <w:rsid w:val="00276CE5"/>
    <w:pPr>
      <w:pBdr>
        <w:top w:val="single" w:sz="4" w:space="0" w:color="FFFFFF"/>
        <w:bottom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6">
    <w:name w:val="xl96"/>
    <w:basedOn w:val="Normal"/>
    <w:rsid w:val="00276CE5"/>
    <w:pPr>
      <w:pBdr>
        <w:top w:val="single" w:sz="4" w:space="0" w:color="FFFFFF"/>
        <w:bottom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7">
    <w:name w:val="xl97"/>
    <w:basedOn w:val="Normal"/>
    <w:rsid w:val="00276CE5"/>
    <w:pPr>
      <w:pBdr>
        <w:top w:val="single" w:sz="4" w:space="0" w:color="FFFFFF"/>
        <w:bottom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8">
    <w:name w:val="xl98"/>
    <w:basedOn w:val="Normal"/>
    <w:rsid w:val="00276CE5"/>
    <w:pP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99">
    <w:name w:val="xl99"/>
    <w:basedOn w:val="Normal"/>
    <w:rsid w:val="00276CE5"/>
    <w:pPr>
      <w:pBdr>
        <w:top w:val="single" w:sz="4" w:space="0" w:color="FFFFFF"/>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0">
    <w:name w:val="xl100"/>
    <w:basedOn w:val="Normal"/>
    <w:rsid w:val="00276CE5"/>
    <w:pPr>
      <w:pBdr>
        <w:top w:val="single" w:sz="4" w:space="0" w:color="FFFFFF"/>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1">
    <w:name w:val="xl101"/>
    <w:basedOn w:val="Normal"/>
    <w:rsid w:val="00276CE5"/>
    <w:pPr>
      <w:pBdr>
        <w:top w:val="single" w:sz="4" w:space="0" w:color="FFFFFF"/>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2">
    <w:name w:val="xl102"/>
    <w:basedOn w:val="Normal"/>
    <w:rsid w:val="00276CE5"/>
    <w:pPr>
      <w:pBdr>
        <w:top w:val="single" w:sz="4" w:space="0" w:color="FFFFFF"/>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3">
    <w:name w:val="xl103"/>
    <w:basedOn w:val="Normal"/>
    <w:rsid w:val="00276CE5"/>
    <w:pP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4">
    <w:name w:val="xl104"/>
    <w:basedOn w:val="Normal"/>
    <w:rsid w:val="00276CE5"/>
    <w:pP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5">
    <w:name w:val="xl105"/>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20"/>
      <w:szCs w:val="20"/>
      <w:lang w:eastAsia="fr-FR"/>
    </w:rPr>
  </w:style>
  <w:style w:type="paragraph" w:customStyle="1" w:styleId="xl106">
    <w:name w:val="xl106"/>
    <w:basedOn w:val="Normal"/>
    <w:rsid w:val="00276CE5"/>
    <w:pPr>
      <w:pBdr>
        <w:right w:val="single" w:sz="8"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7">
    <w:name w:val="xl107"/>
    <w:basedOn w:val="Normal"/>
    <w:rsid w:val="00276CE5"/>
    <w:pPr>
      <w:pBdr>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8">
    <w:name w:val="xl108"/>
    <w:basedOn w:val="Normal"/>
    <w:rsid w:val="00276CE5"/>
    <w:pPr>
      <w:pBdr>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09">
    <w:name w:val="xl109"/>
    <w:basedOn w:val="Normal"/>
    <w:rsid w:val="00276CE5"/>
    <w:pPr>
      <w:pBdr>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0">
    <w:name w:val="xl110"/>
    <w:basedOn w:val="Normal"/>
    <w:rsid w:val="00276CE5"/>
    <w:pPr>
      <w:pBdr>
        <w:bottom w:val="single" w:sz="4" w:space="0" w:color="auto"/>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1">
    <w:name w:val="xl111"/>
    <w:basedOn w:val="Normal"/>
    <w:rsid w:val="00276CE5"/>
    <w:pPr>
      <w:pBdr>
        <w:bottom w:val="single" w:sz="4" w:space="0" w:color="auto"/>
      </w:pBd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2">
    <w:name w:val="xl112"/>
    <w:basedOn w:val="Normal"/>
    <w:rsid w:val="00276CE5"/>
    <w:pPr>
      <w:pBdr>
        <w:bottom w:val="single" w:sz="4" w:space="0" w:color="auto"/>
        <w:right w:val="single" w:sz="12" w:space="0" w:color="0070C0"/>
      </w:pBdr>
      <w:shd w:val="clear" w:color="DCE6F1"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3">
    <w:name w:val="xl113"/>
    <w:basedOn w:val="Normal"/>
    <w:rsid w:val="00276CE5"/>
    <w:pPr>
      <w:shd w:val="clear" w:color="DCE6F1" w:fill="DCE6F1"/>
      <w:spacing w:before="100" w:beforeAutospacing="1" w:after="100" w:afterAutospacing="1" w:line="240" w:lineRule="auto"/>
      <w:textAlignment w:val="center"/>
    </w:pPr>
    <w:rPr>
      <w:rFonts w:ascii="Tahoma" w:eastAsia="Times New Roman" w:hAnsi="Tahoma" w:cs="Tahoma"/>
      <w:color w:val="0070C0"/>
      <w:sz w:val="18"/>
      <w:szCs w:val="18"/>
      <w:lang w:eastAsia="fr-FR"/>
    </w:rPr>
  </w:style>
  <w:style w:type="paragraph" w:customStyle="1" w:styleId="xl114">
    <w:name w:val="xl114"/>
    <w:basedOn w:val="Normal"/>
    <w:rsid w:val="00276CE5"/>
    <w:pPr>
      <w:pBdr>
        <w:top w:val="single" w:sz="4" w:space="0" w:color="DCE6F1"/>
        <w:left w:val="single" w:sz="4" w:space="0" w:color="DCE6F1"/>
        <w:bottom w:val="single" w:sz="4" w:space="0" w:color="DCE6F1"/>
        <w:right w:val="single" w:sz="4" w:space="0" w:color="DCE6F1"/>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5">
    <w:name w:val="xl115"/>
    <w:basedOn w:val="Normal"/>
    <w:rsid w:val="00276CE5"/>
    <w:pPr>
      <w:pBdr>
        <w:right w:val="single" w:sz="12" w:space="0" w:color="0070C0"/>
      </w:pBdr>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6">
    <w:name w:val="xl116"/>
    <w:basedOn w:val="Normal"/>
    <w:rsid w:val="00276CE5"/>
    <w:pPr>
      <w:pBdr>
        <w:left w:val="single" w:sz="12" w:space="0" w:color="0070C0"/>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7">
    <w:name w:val="xl117"/>
    <w:basedOn w:val="Normal"/>
    <w:rsid w:val="00276CE5"/>
    <w:pPr>
      <w:pBdr>
        <w:bottom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8">
    <w:name w:val="xl118"/>
    <w:basedOn w:val="Normal"/>
    <w:rsid w:val="00276CE5"/>
    <w:pPr>
      <w:pBdr>
        <w:bottom w:val="single" w:sz="12" w:space="0" w:color="0070C0"/>
      </w:pBdr>
      <w:shd w:val="clear" w:color="000000"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19">
    <w:name w:val="xl119"/>
    <w:basedOn w:val="Normal"/>
    <w:rsid w:val="00276CE5"/>
    <w:pPr>
      <w:pBdr>
        <w:bottom w:val="single" w:sz="12" w:space="0" w:color="0070C0"/>
        <w:right w:val="single" w:sz="8"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 w:type="paragraph" w:customStyle="1" w:styleId="xl120">
    <w:name w:val="xl120"/>
    <w:basedOn w:val="Normal"/>
    <w:rsid w:val="00276CE5"/>
    <w:pPr>
      <w:pBdr>
        <w:bottom w:val="single" w:sz="12" w:space="0" w:color="0070C0"/>
        <w:right w:val="single" w:sz="12" w:space="0" w:color="0070C0"/>
      </w:pBdr>
      <w:shd w:val="clear" w:color="B8CCE4" w:fill="DCE6F1"/>
      <w:spacing w:before="100" w:beforeAutospacing="1" w:after="100" w:afterAutospacing="1" w:line="240" w:lineRule="auto"/>
      <w:jc w:val="both"/>
      <w:textAlignment w:val="center"/>
    </w:pPr>
    <w:rPr>
      <w:rFonts w:ascii="Tahoma" w:eastAsia="Times New Roman" w:hAnsi="Tahoma" w:cs="Tahoma"/>
      <w:color w:val="0070C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150">
      <w:bodyDiv w:val="1"/>
      <w:marLeft w:val="0"/>
      <w:marRight w:val="0"/>
      <w:marTop w:val="0"/>
      <w:marBottom w:val="0"/>
      <w:divBdr>
        <w:top w:val="none" w:sz="0" w:space="0" w:color="auto"/>
        <w:left w:val="none" w:sz="0" w:space="0" w:color="auto"/>
        <w:bottom w:val="none" w:sz="0" w:space="0" w:color="auto"/>
        <w:right w:val="none" w:sz="0" w:space="0" w:color="auto"/>
      </w:divBdr>
    </w:div>
    <w:div w:id="12071382">
      <w:bodyDiv w:val="1"/>
      <w:marLeft w:val="0"/>
      <w:marRight w:val="0"/>
      <w:marTop w:val="0"/>
      <w:marBottom w:val="0"/>
      <w:divBdr>
        <w:top w:val="none" w:sz="0" w:space="0" w:color="auto"/>
        <w:left w:val="none" w:sz="0" w:space="0" w:color="auto"/>
        <w:bottom w:val="none" w:sz="0" w:space="0" w:color="auto"/>
        <w:right w:val="none" w:sz="0" w:space="0" w:color="auto"/>
      </w:divBdr>
      <w:divsChild>
        <w:div w:id="1473668683">
          <w:marLeft w:val="0"/>
          <w:marRight w:val="0"/>
          <w:marTop w:val="75"/>
          <w:marBottom w:val="75"/>
          <w:divBdr>
            <w:top w:val="none" w:sz="0" w:space="0" w:color="auto"/>
            <w:left w:val="none" w:sz="0" w:space="0" w:color="auto"/>
            <w:bottom w:val="none" w:sz="0" w:space="0" w:color="auto"/>
            <w:right w:val="none" w:sz="0" w:space="0" w:color="auto"/>
          </w:divBdr>
          <w:divsChild>
            <w:div w:id="345134510">
              <w:marLeft w:val="0"/>
              <w:marRight w:val="0"/>
              <w:marTop w:val="0"/>
              <w:marBottom w:val="0"/>
              <w:divBdr>
                <w:top w:val="none" w:sz="0" w:space="0" w:color="auto"/>
                <w:left w:val="none" w:sz="0" w:space="0" w:color="auto"/>
                <w:bottom w:val="none" w:sz="0" w:space="0" w:color="auto"/>
                <w:right w:val="none" w:sz="0" w:space="0" w:color="auto"/>
              </w:divBdr>
            </w:div>
            <w:div w:id="650014793">
              <w:marLeft w:val="0"/>
              <w:marRight w:val="0"/>
              <w:marTop w:val="0"/>
              <w:marBottom w:val="0"/>
              <w:divBdr>
                <w:top w:val="none" w:sz="0" w:space="0" w:color="auto"/>
                <w:left w:val="none" w:sz="0" w:space="0" w:color="auto"/>
                <w:bottom w:val="none" w:sz="0" w:space="0" w:color="auto"/>
                <w:right w:val="none" w:sz="0" w:space="0" w:color="auto"/>
              </w:divBdr>
              <w:divsChild>
                <w:div w:id="2046366135">
                  <w:marLeft w:val="0"/>
                  <w:marRight w:val="0"/>
                  <w:marTop w:val="75"/>
                  <w:marBottom w:val="0"/>
                  <w:divBdr>
                    <w:top w:val="none" w:sz="0" w:space="0" w:color="auto"/>
                    <w:left w:val="none" w:sz="0" w:space="0" w:color="auto"/>
                    <w:bottom w:val="none" w:sz="0" w:space="0" w:color="auto"/>
                    <w:right w:val="none" w:sz="0" w:space="0" w:color="auto"/>
                  </w:divBdr>
                  <w:divsChild>
                    <w:div w:id="633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2926">
      <w:bodyDiv w:val="1"/>
      <w:marLeft w:val="0"/>
      <w:marRight w:val="0"/>
      <w:marTop w:val="0"/>
      <w:marBottom w:val="0"/>
      <w:divBdr>
        <w:top w:val="none" w:sz="0" w:space="0" w:color="auto"/>
        <w:left w:val="none" w:sz="0" w:space="0" w:color="auto"/>
        <w:bottom w:val="none" w:sz="0" w:space="0" w:color="auto"/>
        <w:right w:val="none" w:sz="0" w:space="0" w:color="auto"/>
      </w:divBdr>
    </w:div>
    <w:div w:id="33313988">
      <w:bodyDiv w:val="1"/>
      <w:marLeft w:val="0"/>
      <w:marRight w:val="0"/>
      <w:marTop w:val="0"/>
      <w:marBottom w:val="0"/>
      <w:divBdr>
        <w:top w:val="none" w:sz="0" w:space="0" w:color="auto"/>
        <w:left w:val="none" w:sz="0" w:space="0" w:color="auto"/>
        <w:bottom w:val="none" w:sz="0" w:space="0" w:color="auto"/>
        <w:right w:val="none" w:sz="0" w:space="0" w:color="auto"/>
      </w:divBdr>
    </w:div>
    <w:div w:id="65419597">
      <w:bodyDiv w:val="1"/>
      <w:marLeft w:val="0"/>
      <w:marRight w:val="0"/>
      <w:marTop w:val="0"/>
      <w:marBottom w:val="0"/>
      <w:divBdr>
        <w:top w:val="none" w:sz="0" w:space="0" w:color="auto"/>
        <w:left w:val="none" w:sz="0" w:space="0" w:color="auto"/>
        <w:bottom w:val="none" w:sz="0" w:space="0" w:color="auto"/>
        <w:right w:val="none" w:sz="0" w:space="0" w:color="auto"/>
      </w:divBdr>
    </w:div>
    <w:div w:id="163323452">
      <w:bodyDiv w:val="1"/>
      <w:marLeft w:val="0"/>
      <w:marRight w:val="0"/>
      <w:marTop w:val="0"/>
      <w:marBottom w:val="0"/>
      <w:divBdr>
        <w:top w:val="none" w:sz="0" w:space="0" w:color="auto"/>
        <w:left w:val="none" w:sz="0" w:space="0" w:color="auto"/>
        <w:bottom w:val="none" w:sz="0" w:space="0" w:color="auto"/>
        <w:right w:val="none" w:sz="0" w:space="0" w:color="auto"/>
      </w:divBdr>
    </w:div>
    <w:div w:id="171185849">
      <w:bodyDiv w:val="1"/>
      <w:marLeft w:val="0"/>
      <w:marRight w:val="0"/>
      <w:marTop w:val="0"/>
      <w:marBottom w:val="0"/>
      <w:divBdr>
        <w:top w:val="none" w:sz="0" w:space="0" w:color="auto"/>
        <w:left w:val="none" w:sz="0" w:space="0" w:color="auto"/>
        <w:bottom w:val="none" w:sz="0" w:space="0" w:color="auto"/>
        <w:right w:val="none" w:sz="0" w:space="0" w:color="auto"/>
      </w:divBdr>
    </w:div>
    <w:div w:id="217480109">
      <w:bodyDiv w:val="1"/>
      <w:marLeft w:val="0"/>
      <w:marRight w:val="0"/>
      <w:marTop w:val="0"/>
      <w:marBottom w:val="0"/>
      <w:divBdr>
        <w:top w:val="none" w:sz="0" w:space="0" w:color="auto"/>
        <w:left w:val="none" w:sz="0" w:space="0" w:color="auto"/>
        <w:bottom w:val="none" w:sz="0" w:space="0" w:color="auto"/>
        <w:right w:val="none" w:sz="0" w:space="0" w:color="auto"/>
      </w:divBdr>
    </w:div>
    <w:div w:id="305399721">
      <w:bodyDiv w:val="1"/>
      <w:marLeft w:val="0"/>
      <w:marRight w:val="0"/>
      <w:marTop w:val="0"/>
      <w:marBottom w:val="0"/>
      <w:divBdr>
        <w:top w:val="none" w:sz="0" w:space="0" w:color="auto"/>
        <w:left w:val="none" w:sz="0" w:space="0" w:color="auto"/>
        <w:bottom w:val="none" w:sz="0" w:space="0" w:color="auto"/>
        <w:right w:val="none" w:sz="0" w:space="0" w:color="auto"/>
      </w:divBdr>
    </w:div>
    <w:div w:id="336006829">
      <w:bodyDiv w:val="1"/>
      <w:marLeft w:val="0"/>
      <w:marRight w:val="0"/>
      <w:marTop w:val="0"/>
      <w:marBottom w:val="0"/>
      <w:divBdr>
        <w:top w:val="none" w:sz="0" w:space="0" w:color="auto"/>
        <w:left w:val="none" w:sz="0" w:space="0" w:color="auto"/>
        <w:bottom w:val="none" w:sz="0" w:space="0" w:color="auto"/>
        <w:right w:val="none" w:sz="0" w:space="0" w:color="auto"/>
      </w:divBdr>
      <w:divsChild>
        <w:div w:id="314652077">
          <w:marLeft w:val="0"/>
          <w:marRight w:val="0"/>
          <w:marTop w:val="0"/>
          <w:marBottom w:val="0"/>
          <w:divBdr>
            <w:top w:val="none" w:sz="0" w:space="0" w:color="auto"/>
            <w:left w:val="none" w:sz="0" w:space="0" w:color="auto"/>
            <w:bottom w:val="none" w:sz="0" w:space="0" w:color="auto"/>
            <w:right w:val="none" w:sz="0" w:space="0" w:color="auto"/>
          </w:divBdr>
        </w:div>
        <w:div w:id="1097559758">
          <w:marLeft w:val="0"/>
          <w:marRight w:val="0"/>
          <w:marTop w:val="0"/>
          <w:marBottom w:val="0"/>
          <w:divBdr>
            <w:top w:val="none" w:sz="0" w:space="0" w:color="auto"/>
            <w:left w:val="none" w:sz="0" w:space="0" w:color="auto"/>
            <w:bottom w:val="none" w:sz="0" w:space="0" w:color="auto"/>
            <w:right w:val="none" w:sz="0" w:space="0" w:color="auto"/>
          </w:divBdr>
        </w:div>
        <w:div w:id="1928272716">
          <w:marLeft w:val="0"/>
          <w:marRight w:val="0"/>
          <w:marTop w:val="0"/>
          <w:marBottom w:val="0"/>
          <w:divBdr>
            <w:top w:val="none" w:sz="0" w:space="0" w:color="auto"/>
            <w:left w:val="none" w:sz="0" w:space="0" w:color="auto"/>
            <w:bottom w:val="none" w:sz="0" w:space="0" w:color="auto"/>
            <w:right w:val="none" w:sz="0" w:space="0" w:color="auto"/>
          </w:divBdr>
        </w:div>
        <w:div w:id="796726006">
          <w:marLeft w:val="0"/>
          <w:marRight w:val="0"/>
          <w:marTop w:val="0"/>
          <w:marBottom w:val="0"/>
          <w:divBdr>
            <w:top w:val="none" w:sz="0" w:space="0" w:color="auto"/>
            <w:left w:val="none" w:sz="0" w:space="0" w:color="auto"/>
            <w:bottom w:val="none" w:sz="0" w:space="0" w:color="auto"/>
            <w:right w:val="none" w:sz="0" w:space="0" w:color="auto"/>
          </w:divBdr>
        </w:div>
        <w:div w:id="1759134843">
          <w:marLeft w:val="0"/>
          <w:marRight w:val="0"/>
          <w:marTop w:val="0"/>
          <w:marBottom w:val="0"/>
          <w:divBdr>
            <w:top w:val="none" w:sz="0" w:space="0" w:color="auto"/>
            <w:left w:val="none" w:sz="0" w:space="0" w:color="auto"/>
            <w:bottom w:val="none" w:sz="0" w:space="0" w:color="auto"/>
            <w:right w:val="none" w:sz="0" w:space="0" w:color="auto"/>
          </w:divBdr>
        </w:div>
        <w:div w:id="753939850">
          <w:marLeft w:val="0"/>
          <w:marRight w:val="0"/>
          <w:marTop w:val="0"/>
          <w:marBottom w:val="0"/>
          <w:divBdr>
            <w:top w:val="none" w:sz="0" w:space="0" w:color="auto"/>
            <w:left w:val="none" w:sz="0" w:space="0" w:color="auto"/>
            <w:bottom w:val="none" w:sz="0" w:space="0" w:color="auto"/>
            <w:right w:val="none" w:sz="0" w:space="0" w:color="auto"/>
          </w:divBdr>
        </w:div>
        <w:div w:id="251009361">
          <w:marLeft w:val="0"/>
          <w:marRight w:val="0"/>
          <w:marTop w:val="0"/>
          <w:marBottom w:val="0"/>
          <w:divBdr>
            <w:top w:val="none" w:sz="0" w:space="0" w:color="auto"/>
            <w:left w:val="none" w:sz="0" w:space="0" w:color="auto"/>
            <w:bottom w:val="none" w:sz="0" w:space="0" w:color="auto"/>
            <w:right w:val="none" w:sz="0" w:space="0" w:color="auto"/>
          </w:divBdr>
        </w:div>
        <w:div w:id="1066028312">
          <w:marLeft w:val="0"/>
          <w:marRight w:val="0"/>
          <w:marTop w:val="0"/>
          <w:marBottom w:val="0"/>
          <w:divBdr>
            <w:top w:val="none" w:sz="0" w:space="0" w:color="auto"/>
            <w:left w:val="none" w:sz="0" w:space="0" w:color="auto"/>
            <w:bottom w:val="none" w:sz="0" w:space="0" w:color="auto"/>
            <w:right w:val="none" w:sz="0" w:space="0" w:color="auto"/>
          </w:divBdr>
        </w:div>
        <w:div w:id="501623504">
          <w:marLeft w:val="0"/>
          <w:marRight w:val="0"/>
          <w:marTop w:val="0"/>
          <w:marBottom w:val="0"/>
          <w:divBdr>
            <w:top w:val="none" w:sz="0" w:space="0" w:color="auto"/>
            <w:left w:val="none" w:sz="0" w:space="0" w:color="auto"/>
            <w:bottom w:val="none" w:sz="0" w:space="0" w:color="auto"/>
            <w:right w:val="none" w:sz="0" w:space="0" w:color="auto"/>
          </w:divBdr>
        </w:div>
        <w:div w:id="1997760413">
          <w:marLeft w:val="0"/>
          <w:marRight w:val="0"/>
          <w:marTop w:val="0"/>
          <w:marBottom w:val="0"/>
          <w:divBdr>
            <w:top w:val="none" w:sz="0" w:space="0" w:color="auto"/>
            <w:left w:val="none" w:sz="0" w:space="0" w:color="auto"/>
            <w:bottom w:val="none" w:sz="0" w:space="0" w:color="auto"/>
            <w:right w:val="none" w:sz="0" w:space="0" w:color="auto"/>
          </w:divBdr>
        </w:div>
        <w:div w:id="401413265">
          <w:marLeft w:val="0"/>
          <w:marRight w:val="0"/>
          <w:marTop w:val="0"/>
          <w:marBottom w:val="0"/>
          <w:divBdr>
            <w:top w:val="none" w:sz="0" w:space="0" w:color="auto"/>
            <w:left w:val="none" w:sz="0" w:space="0" w:color="auto"/>
            <w:bottom w:val="none" w:sz="0" w:space="0" w:color="auto"/>
            <w:right w:val="none" w:sz="0" w:space="0" w:color="auto"/>
          </w:divBdr>
        </w:div>
        <w:div w:id="294722951">
          <w:marLeft w:val="0"/>
          <w:marRight w:val="0"/>
          <w:marTop w:val="0"/>
          <w:marBottom w:val="0"/>
          <w:divBdr>
            <w:top w:val="none" w:sz="0" w:space="0" w:color="auto"/>
            <w:left w:val="none" w:sz="0" w:space="0" w:color="auto"/>
            <w:bottom w:val="none" w:sz="0" w:space="0" w:color="auto"/>
            <w:right w:val="none" w:sz="0" w:space="0" w:color="auto"/>
          </w:divBdr>
        </w:div>
        <w:div w:id="1441726595">
          <w:marLeft w:val="0"/>
          <w:marRight w:val="0"/>
          <w:marTop w:val="0"/>
          <w:marBottom w:val="0"/>
          <w:divBdr>
            <w:top w:val="none" w:sz="0" w:space="0" w:color="auto"/>
            <w:left w:val="none" w:sz="0" w:space="0" w:color="auto"/>
            <w:bottom w:val="none" w:sz="0" w:space="0" w:color="auto"/>
            <w:right w:val="none" w:sz="0" w:space="0" w:color="auto"/>
          </w:divBdr>
        </w:div>
        <w:div w:id="533856417">
          <w:marLeft w:val="0"/>
          <w:marRight w:val="0"/>
          <w:marTop w:val="0"/>
          <w:marBottom w:val="0"/>
          <w:divBdr>
            <w:top w:val="none" w:sz="0" w:space="0" w:color="auto"/>
            <w:left w:val="none" w:sz="0" w:space="0" w:color="auto"/>
            <w:bottom w:val="none" w:sz="0" w:space="0" w:color="auto"/>
            <w:right w:val="none" w:sz="0" w:space="0" w:color="auto"/>
          </w:divBdr>
        </w:div>
        <w:div w:id="582957997">
          <w:marLeft w:val="0"/>
          <w:marRight w:val="0"/>
          <w:marTop w:val="0"/>
          <w:marBottom w:val="0"/>
          <w:divBdr>
            <w:top w:val="none" w:sz="0" w:space="0" w:color="auto"/>
            <w:left w:val="none" w:sz="0" w:space="0" w:color="auto"/>
            <w:bottom w:val="none" w:sz="0" w:space="0" w:color="auto"/>
            <w:right w:val="none" w:sz="0" w:space="0" w:color="auto"/>
          </w:divBdr>
        </w:div>
        <w:div w:id="2028366136">
          <w:marLeft w:val="0"/>
          <w:marRight w:val="0"/>
          <w:marTop w:val="0"/>
          <w:marBottom w:val="0"/>
          <w:divBdr>
            <w:top w:val="none" w:sz="0" w:space="0" w:color="auto"/>
            <w:left w:val="none" w:sz="0" w:space="0" w:color="auto"/>
            <w:bottom w:val="none" w:sz="0" w:space="0" w:color="auto"/>
            <w:right w:val="none" w:sz="0" w:space="0" w:color="auto"/>
          </w:divBdr>
        </w:div>
        <w:div w:id="585651258">
          <w:marLeft w:val="0"/>
          <w:marRight w:val="0"/>
          <w:marTop w:val="0"/>
          <w:marBottom w:val="0"/>
          <w:divBdr>
            <w:top w:val="none" w:sz="0" w:space="0" w:color="auto"/>
            <w:left w:val="none" w:sz="0" w:space="0" w:color="auto"/>
            <w:bottom w:val="none" w:sz="0" w:space="0" w:color="auto"/>
            <w:right w:val="none" w:sz="0" w:space="0" w:color="auto"/>
          </w:divBdr>
        </w:div>
        <w:div w:id="1670447581">
          <w:marLeft w:val="0"/>
          <w:marRight w:val="0"/>
          <w:marTop w:val="0"/>
          <w:marBottom w:val="0"/>
          <w:divBdr>
            <w:top w:val="none" w:sz="0" w:space="0" w:color="auto"/>
            <w:left w:val="none" w:sz="0" w:space="0" w:color="auto"/>
            <w:bottom w:val="none" w:sz="0" w:space="0" w:color="auto"/>
            <w:right w:val="none" w:sz="0" w:space="0" w:color="auto"/>
          </w:divBdr>
        </w:div>
        <w:div w:id="32079170">
          <w:marLeft w:val="0"/>
          <w:marRight w:val="0"/>
          <w:marTop w:val="0"/>
          <w:marBottom w:val="0"/>
          <w:divBdr>
            <w:top w:val="none" w:sz="0" w:space="0" w:color="auto"/>
            <w:left w:val="none" w:sz="0" w:space="0" w:color="auto"/>
            <w:bottom w:val="none" w:sz="0" w:space="0" w:color="auto"/>
            <w:right w:val="none" w:sz="0" w:space="0" w:color="auto"/>
          </w:divBdr>
        </w:div>
        <w:div w:id="14384533">
          <w:marLeft w:val="0"/>
          <w:marRight w:val="0"/>
          <w:marTop w:val="0"/>
          <w:marBottom w:val="0"/>
          <w:divBdr>
            <w:top w:val="none" w:sz="0" w:space="0" w:color="auto"/>
            <w:left w:val="none" w:sz="0" w:space="0" w:color="auto"/>
            <w:bottom w:val="none" w:sz="0" w:space="0" w:color="auto"/>
            <w:right w:val="none" w:sz="0" w:space="0" w:color="auto"/>
          </w:divBdr>
        </w:div>
        <w:div w:id="1877616915">
          <w:marLeft w:val="0"/>
          <w:marRight w:val="0"/>
          <w:marTop w:val="0"/>
          <w:marBottom w:val="0"/>
          <w:divBdr>
            <w:top w:val="none" w:sz="0" w:space="0" w:color="auto"/>
            <w:left w:val="none" w:sz="0" w:space="0" w:color="auto"/>
            <w:bottom w:val="none" w:sz="0" w:space="0" w:color="auto"/>
            <w:right w:val="none" w:sz="0" w:space="0" w:color="auto"/>
          </w:divBdr>
        </w:div>
        <w:div w:id="1650086830">
          <w:marLeft w:val="0"/>
          <w:marRight w:val="0"/>
          <w:marTop w:val="0"/>
          <w:marBottom w:val="0"/>
          <w:divBdr>
            <w:top w:val="none" w:sz="0" w:space="0" w:color="auto"/>
            <w:left w:val="none" w:sz="0" w:space="0" w:color="auto"/>
            <w:bottom w:val="none" w:sz="0" w:space="0" w:color="auto"/>
            <w:right w:val="none" w:sz="0" w:space="0" w:color="auto"/>
          </w:divBdr>
        </w:div>
        <w:div w:id="1650162607">
          <w:marLeft w:val="0"/>
          <w:marRight w:val="0"/>
          <w:marTop w:val="0"/>
          <w:marBottom w:val="0"/>
          <w:divBdr>
            <w:top w:val="none" w:sz="0" w:space="0" w:color="auto"/>
            <w:left w:val="none" w:sz="0" w:space="0" w:color="auto"/>
            <w:bottom w:val="none" w:sz="0" w:space="0" w:color="auto"/>
            <w:right w:val="none" w:sz="0" w:space="0" w:color="auto"/>
          </w:divBdr>
        </w:div>
        <w:div w:id="206264592">
          <w:marLeft w:val="0"/>
          <w:marRight w:val="0"/>
          <w:marTop w:val="0"/>
          <w:marBottom w:val="0"/>
          <w:divBdr>
            <w:top w:val="none" w:sz="0" w:space="0" w:color="auto"/>
            <w:left w:val="none" w:sz="0" w:space="0" w:color="auto"/>
            <w:bottom w:val="none" w:sz="0" w:space="0" w:color="auto"/>
            <w:right w:val="none" w:sz="0" w:space="0" w:color="auto"/>
          </w:divBdr>
        </w:div>
        <w:div w:id="1746419181">
          <w:marLeft w:val="0"/>
          <w:marRight w:val="0"/>
          <w:marTop w:val="0"/>
          <w:marBottom w:val="0"/>
          <w:divBdr>
            <w:top w:val="none" w:sz="0" w:space="0" w:color="auto"/>
            <w:left w:val="none" w:sz="0" w:space="0" w:color="auto"/>
            <w:bottom w:val="none" w:sz="0" w:space="0" w:color="auto"/>
            <w:right w:val="none" w:sz="0" w:space="0" w:color="auto"/>
          </w:divBdr>
        </w:div>
        <w:div w:id="1237009923">
          <w:marLeft w:val="0"/>
          <w:marRight w:val="0"/>
          <w:marTop w:val="0"/>
          <w:marBottom w:val="0"/>
          <w:divBdr>
            <w:top w:val="none" w:sz="0" w:space="0" w:color="auto"/>
            <w:left w:val="none" w:sz="0" w:space="0" w:color="auto"/>
            <w:bottom w:val="none" w:sz="0" w:space="0" w:color="auto"/>
            <w:right w:val="none" w:sz="0" w:space="0" w:color="auto"/>
          </w:divBdr>
        </w:div>
        <w:div w:id="269093039">
          <w:marLeft w:val="0"/>
          <w:marRight w:val="0"/>
          <w:marTop w:val="0"/>
          <w:marBottom w:val="0"/>
          <w:divBdr>
            <w:top w:val="none" w:sz="0" w:space="0" w:color="auto"/>
            <w:left w:val="none" w:sz="0" w:space="0" w:color="auto"/>
            <w:bottom w:val="none" w:sz="0" w:space="0" w:color="auto"/>
            <w:right w:val="none" w:sz="0" w:space="0" w:color="auto"/>
          </w:divBdr>
        </w:div>
        <w:div w:id="481699400">
          <w:marLeft w:val="0"/>
          <w:marRight w:val="0"/>
          <w:marTop w:val="0"/>
          <w:marBottom w:val="0"/>
          <w:divBdr>
            <w:top w:val="none" w:sz="0" w:space="0" w:color="auto"/>
            <w:left w:val="none" w:sz="0" w:space="0" w:color="auto"/>
            <w:bottom w:val="none" w:sz="0" w:space="0" w:color="auto"/>
            <w:right w:val="none" w:sz="0" w:space="0" w:color="auto"/>
          </w:divBdr>
        </w:div>
        <w:div w:id="691610429">
          <w:marLeft w:val="0"/>
          <w:marRight w:val="0"/>
          <w:marTop w:val="0"/>
          <w:marBottom w:val="0"/>
          <w:divBdr>
            <w:top w:val="none" w:sz="0" w:space="0" w:color="auto"/>
            <w:left w:val="none" w:sz="0" w:space="0" w:color="auto"/>
            <w:bottom w:val="none" w:sz="0" w:space="0" w:color="auto"/>
            <w:right w:val="none" w:sz="0" w:space="0" w:color="auto"/>
          </w:divBdr>
        </w:div>
        <w:div w:id="1841962259">
          <w:marLeft w:val="0"/>
          <w:marRight w:val="0"/>
          <w:marTop w:val="0"/>
          <w:marBottom w:val="0"/>
          <w:divBdr>
            <w:top w:val="none" w:sz="0" w:space="0" w:color="auto"/>
            <w:left w:val="none" w:sz="0" w:space="0" w:color="auto"/>
            <w:bottom w:val="none" w:sz="0" w:space="0" w:color="auto"/>
            <w:right w:val="none" w:sz="0" w:space="0" w:color="auto"/>
          </w:divBdr>
        </w:div>
        <w:div w:id="1858352167">
          <w:marLeft w:val="0"/>
          <w:marRight w:val="0"/>
          <w:marTop w:val="0"/>
          <w:marBottom w:val="0"/>
          <w:divBdr>
            <w:top w:val="none" w:sz="0" w:space="0" w:color="auto"/>
            <w:left w:val="none" w:sz="0" w:space="0" w:color="auto"/>
            <w:bottom w:val="none" w:sz="0" w:space="0" w:color="auto"/>
            <w:right w:val="none" w:sz="0" w:space="0" w:color="auto"/>
          </w:divBdr>
        </w:div>
        <w:div w:id="1703285836">
          <w:marLeft w:val="0"/>
          <w:marRight w:val="0"/>
          <w:marTop w:val="0"/>
          <w:marBottom w:val="0"/>
          <w:divBdr>
            <w:top w:val="none" w:sz="0" w:space="0" w:color="auto"/>
            <w:left w:val="none" w:sz="0" w:space="0" w:color="auto"/>
            <w:bottom w:val="none" w:sz="0" w:space="0" w:color="auto"/>
            <w:right w:val="none" w:sz="0" w:space="0" w:color="auto"/>
          </w:divBdr>
        </w:div>
        <w:div w:id="602231677">
          <w:marLeft w:val="0"/>
          <w:marRight w:val="0"/>
          <w:marTop w:val="0"/>
          <w:marBottom w:val="0"/>
          <w:divBdr>
            <w:top w:val="none" w:sz="0" w:space="0" w:color="auto"/>
            <w:left w:val="none" w:sz="0" w:space="0" w:color="auto"/>
            <w:bottom w:val="none" w:sz="0" w:space="0" w:color="auto"/>
            <w:right w:val="none" w:sz="0" w:space="0" w:color="auto"/>
          </w:divBdr>
        </w:div>
        <w:div w:id="363675923">
          <w:marLeft w:val="0"/>
          <w:marRight w:val="0"/>
          <w:marTop w:val="0"/>
          <w:marBottom w:val="0"/>
          <w:divBdr>
            <w:top w:val="none" w:sz="0" w:space="0" w:color="auto"/>
            <w:left w:val="none" w:sz="0" w:space="0" w:color="auto"/>
            <w:bottom w:val="none" w:sz="0" w:space="0" w:color="auto"/>
            <w:right w:val="none" w:sz="0" w:space="0" w:color="auto"/>
          </w:divBdr>
        </w:div>
      </w:divsChild>
    </w:div>
    <w:div w:id="598292491">
      <w:bodyDiv w:val="1"/>
      <w:marLeft w:val="0"/>
      <w:marRight w:val="0"/>
      <w:marTop w:val="0"/>
      <w:marBottom w:val="0"/>
      <w:divBdr>
        <w:top w:val="none" w:sz="0" w:space="0" w:color="auto"/>
        <w:left w:val="none" w:sz="0" w:space="0" w:color="auto"/>
        <w:bottom w:val="none" w:sz="0" w:space="0" w:color="auto"/>
        <w:right w:val="none" w:sz="0" w:space="0" w:color="auto"/>
      </w:divBdr>
    </w:div>
    <w:div w:id="618680420">
      <w:bodyDiv w:val="1"/>
      <w:marLeft w:val="0"/>
      <w:marRight w:val="0"/>
      <w:marTop w:val="0"/>
      <w:marBottom w:val="0"/>
      <w:divBdr>
        <w:top w:val="none" w:sz="0" w:space="0" w:color="auto"/>
        <w:left w:val="none" w:sz="0" w:space="0" w:color="auto"/>
        <w:bottom w:val="none" w:sz="0" w:space="0" w:color="auto"/>
        <w:right w:val="none" w:sz="0" w:space="0" w:color="auto"/>
      </w:divBdr>
    </w:div>
    <w:div w:id="728576144">
      <w:bodyDiv w:val="1"/>
      <w:marLeft w:val="0"/>
      <w:marRight w:val="0"/>
      <w:marTop w:val="0"/>
      <w:marBottom w:val="0"/>
      <w:divBdr>
        <w:top w:val="none" w:sz="0" w:space="0" w:color="auto"/>
        <w:left w:val="none" w:sz="0" w:space="0" w:color="auto"/>
        <w:bottom w:val="none" w:sz="0" w:space="0" w:color="auto"/>
        <w:right w:val="none" w:sz="0" w:space="0" w:color="auto"/>
      </w:divBdr>
    </w:div>
    <w:div w:id="799342955">
      <w:bodyDiv w:val="1"/>
      <w:marLeft w:val="0"/>
      <w:marRight w:val="0"/>
      <w:marTop w:val="0"/>
      <w:marBottom w:val="0"/>
      <w:divBdr>
        <w:top w:val="none" w:sz="0" w:space="0" w:color="auto"/>
        <w:left w:val="none" w:sz="0" w:space="0" w:color="auto"/>
        <w:bottom w:val="none" w:sz="0" w:space="0" w:color="auto"/>
        <w:right w:val="none" w:sz="0" w:space="0" w:color="auto"/>
      </w:divBdr>
    </w:div>
    <w:div w:id="844442567">
      <w:bodyDiv w:val="1"/>
      <w:marLeft w:val="0"/>
      <w:marRight w:val="0"/>
      <w:marTop w:val="0"/>
      <w:marBottom w:val="0"/>
      <w:divBdr>
        <w:top w:val="none" w:sz="0" w:space="0" w:color="auto"/>
        <w:left w:val="none" w:sz="0" w:space="0" w:color="auto"/>
        <w:bottom w:val="none" w:sz="0" w:space="0" w:color="auto"/>
        <w:right w:val="none" w:sz="0" w:space="0" w:color="auto"/>
      </w:divBdr>
    </w:div>
    <w:div w:id="871957265">
      <w:bodyDiv w:val="1"/>
      <w:marLeft w:val="0"/>
      <w:marRight w:val="0"/>
      <w:marTop w:val="0"/>
      <w:marBottom w:val="0"/>
      <w:divBdr>
        <w:top w:val="none" w:sz="0" w:space="0" w:color="auto"/>
        <w:left w:val="none" w:sz="0" w:space="0" w:color="auto"/>
        <w:bottom w:val="none" w:sz="0" w:space="0" w:color="auto"/>
        <w:right w:val="none" w:sz="0" w:space="0" w:color="auto"/>
      </w:divBdr>
    </w:div>
    <w:div w:id="881357497">
      <w:bodyDiv w:val="1"/>
      <w:marLeft w:val="0"/>
      <w:marRight w:val="0"/>
      <w:marTop w:val="0"/>
      <w:marBottom w:val="0"/>
      <w:divBdr>
        <w:top w:val="none" w:sz="0" w:space="0" w:color="auto"/>
        <w:left w:val="none" w:sz="0" w:space="0" w:color="auto"/>
        <w:bottom w:val="none" w:sz="0" w:space="0" w:color="auto"/>
        <w:right w:val="none" w:sz="0" w:space="0" w:color="auto"/>
      </w:divBdr>
    </w:div>
    <w:div w:id="912468792">
      <w:marLeft w:val="0"/>
      <w:marRight w:val="0"/>
      <w:marTop w:val="0"/>
      <w:marBottom w:val="0"/>
      <w:divBdr>
        <w:top w:val="none" w:sz="0" w:space="0" w:color="auto"/>
        <w:left w:val="none" w:sz="0" w:space="0" w:color="auto"/>
        <w:bottom w:val="none" w:sz="0" w:space="0" w:color="auto"/>
        <w:right w:val="none" w:sz="0" w:space="0" w:color="auto"/>
      </w:divBdr>
    </w:div>
    <w:div w:id="912468793">
      <w:marLeft w:val="0"/>
      <w:marRight w:val="0"/>
      <w:marTop w:val="0"/>
      <w:marBottom w:val="0"/>
      <w:divBdr>
        <w:top w:val="none" w:sz="0" w:space="0" w:color="auto"/>
        <w:left w:val="none" w:sz="0" w:space="0" w:color="auto"/>
        <w:bottom w:val="none" w:sz="0" w:space="0" w:color="auto"/>
        <w:right w:val="none" w:sz="0" w:space="0" w:color="auto"/>
      </w:divBdr>
    </w:div>
    <w:div w:id="912468794">
      <w:marLeft w:val="0"/>
      <w:marRight w:val="0"/>
      <w:marTop w:val="0"/>
      <w:marBottom w:val="0"/>
      <w:divBdr>
        <w:top w:val="none" w:sz="0" w:space="0" w:color="auto"/>
        <w:left w:val="none" w:sz="0" w:space="0" w:color="auto"/>
        <w:bottom w:val="none" w:sz="0" w:space="0" w:color="auto"/>
        <w:right w:val="none" w:sz="0" w:space="0" w:color="auto"/>
      </w:divBdr>
    </w:div>
    <w:div w:id="912468795">
      <w:marLeft w:val="0"/>
      <w:marRight w:val="0"/>
      <w:marTop w:val="0"/>
      <w:marBottom w:val="0"/>
      <w:divBdr>
        <w:top w:val="none" w:sz="0" w:space="0" w:color="auto"/>
        <w:left w:val="none" w:sz="0" w:space="0" w:color="auto"/>
        <w:bottom w:val="none" w:sz="0" w:space="0" w:color="auto"/>
        <w:right w:val="none" w:sz="0" w:space="0" w:color="auto"/>
      </w:divBdr>
    </w:div>
    <w:div w:id="912468796">
      <w:marLeft w:val="0"/>
      <w:marRight w:val="0"/>
      <w:marTop w:val="0"/>
      <w:marBottom w:val="0"/>
      <w:divBdr>
        <w:top w:val="none" w:sz="0" w:space="0" w:color="auto"/>
        <w:left w:val="none" w:sz="0" w:space="0" w:color="auto"/>
        <w:bottom w:val="none" w:sz="0" w:space="0" w:color="auto"/>
        <w:right w:val="none" w:sz="0" w:space="0" w:color="auto"/>
      </w:divBdr>
    </w:div>
    <w:div w:id="912468797">
      <w:marLeft w:val="0"/>
      <w:marRight w:val="0"/>
      <w:marTop w:val="0"/>
      <w:marBottom w:val="0"/>
      <w:divBdr>
        <w:top w:val="none" w:sz="0" w:space="0" w:color="auto"/>
        <w:left w:val="none" w:sz="0" w:space="0" w:color="auto"/>
        <w:bottom w:val="none" w:sz="0" w:space="0" w:color="auto"/>
        <w:right w:val="none" w:sz="0" w:space="0" w:color="auto"/>
      </w:divBdr>
    </w:div>
    <w:div w:id="996229104">
      <w:bodyDiv w:val="1"/>
      <w:marLeft w:val="0"/>
      <w:marRight w:val="0"/>
      <w:marTop w:val="0"/>
      <w:marBottom w:val="0"/>
      <w:divBdr>
        <w:top w:val="none" w:sz="0" w:space="0" w:color="auto"/>
        <w:left w:val="none" w:sz="0" w:space="0" w:color="auto"/>
        <w:bottom w:val="none" w:sz="0" w:space="0" w:color="auto"/>
        <w:right w:val="none" w:sz="0" w:space="0" w:color="auto"/>
      </w:divBdr>
    </w:div>
    <w:div w:id="997001424">
      <w:bodyDiv w:val="1"/>
      <w:marLeft w:val="0"/>
      <w:marRight w:val="0"/>
      <w:marTop w:val="0"/>
      <w:marBottom w:val="0"/>
      <w:divBdr>
        <w:top w:val="none" w:sz="0" w:space="0" w:color="auto"/>
        <w:left w:val="none" w:sz="0" w:space="0" w:color="auto"/>
        <w:bottom w:val="none" w:sz="0" w:space="0" w:color="auto"/>
        <w:right w:val="none" w:sz="0" w:space="0" w:color="auto"/>
      </w:divBdr>
    </w:div>
    <w:div w:id="1034187763">
      <w:bodyDiv w:val="1"/>
      <w:marLeft w:val="0"/>
      <w:marRight w:val="0"/>
      <w:marTop w:val="0"/>
      <w:marBottom w:val="0"/>
      <w:divBdr>
        <w:top w:val="none" w:sz="0" w:space="0" w:color="auto"/>
        <w:left w:val="none" w:sz="0" w:space="0" w:color="auto"/>
        <w:bottom w:val="none" w:sz="0" w:space="0" w:color="auto"/>
        <w:right w:val="none" w:sz="0" w:space="0" w:color="auto"/>
      </w:divBdr>
    </w:div>
    <w:div w:id="1086220187">
      <w:bodyDiv w:val="1"/>
      <w:marLeft w:val="0"/>
      <w:marRight w:val="0"/>
      <w:marTop w:val="0"/>
      <w:marBottom w:val="0"/>
      <w:divBdr>
        <w:top w:val="none" w:sz="0" w:space="0" w:color="auto"/>
        <w:left w:val="none" w:sz="0" w:space="0" w:color="auto"/>
        <w:bottom w:val="none" w:sz="0" w:space="0" w:color="auto"/>
        <w:right w:val="none" w:sz="0" w:space="0" w:color="auto"/>
      </w:divBdr>
    </w:div>
    <w:div w:id="1174488776">
      <w:bodyDiv w:val="1"/>
      <w:marLeft w:val="0"/>
      <w:marRight w:val="0"/>
      <w:marTop w:val="0"/>
      <w:marBottom w:val="0"/>
      <w:divBdr>
        <w:top w:val="none" w:sz="0" w:space="0" w:color="auto"/>
        <w:left w:val="none" w:sz="0" w:space="0" w:color="auto"/>
        <w:bottom w:val="none" w:sz="0" w:space="0" w:color="auto"/>
        <w:right w:val="none" w:sz="0" w:space="0" w:color="auto"/>
      </w:divBdr>
    </w:div>
    <w:div w:id="1181972953">
      <w:bodyDiv w:val="1"/>
      <w:marLeft w:val="0"/>
      <w:marRight w:val="0"/>
      <w:marTop w:val="0"/>
      <w:marBottom w:val="0"/>
      <w:divBdr>
        <w:top w:val="none" w:sz="0" w:space="0" w:color="auto"/>
        <w:left w:val="none" w:sz="0" w:space="0" w:color="auto"/>
        <w:bottom w:val="none" w:sz="0" w:space="0" w:color="auto"/>
        <w:right w:val="none" w:sz="0" w:space="0" w:color="auto"/>
      </w:divBdr>
    </w:div>
    <w:div w:id="1197893872">
      <w:bodyDiv w:val="1"/>
      <w:marLeft w:val="0"/>
      <w:marRight w:val="0"/>
      <w:marTop w:val="0"/>
      <w:marBottom w:val="0"/>
      <w:divBdr>
        <w:top w:val="none" w:sz="0" w:space="0" w:color="auto"/>
        <w:left w:val="none" w:sz="0" w:space="0" w:color="auto"/>
        <w:bottom w:val="none" w:sz="0" w:space="0" w:color="auto"/>
        <w:right w:val="none" w:sz="0" w:space="0" w:color="auto"/>
      </w:divBdr>
    </w:div>
    <w:div w:id="1223709900">
      <w:bodyDiv w:val="1"/>
      <w:marLeft w:val="0"/>
      <w:marRight w:val="0"/>
      <w:marTop w:val="0"/>
      <w:marBottom w:val="0"/>
      <w:divBdr>
        <w:top w:val="none" w:sz="0" w:space="0" w:color="auto"/>
        <w:left w:val="none" w:sz="0" w:space="0" w:color="auto"/>
        <w:bottom w:val="none" w:sz="0" w:space="0" w:color="auto"/>
        <w:right w:val="none" w:sz="0" w:space="0" w:color="auto"/>
      </w:divBdr>
    </w:div>
    <w:div w:id="1308819760">
      <w:bodyDiv w:val="1"/>
      <w:marLeft w:val="0"/>
      <w:marRight w:val="0"/>
      <w:marTop w:val="0"/>
      <w:marBottom w:val="0"/>
      <w:divBdr>
        <w:top w:val="none" w:sz="0" w:space="0" w:color="auto"/>
        <w:left w:val="none" w:sz="0" w:space="0" w:color="auto"/>
        <w:bottom w:val="none" w:sz="0" w:space="0" w:color="auto"/>
        <w:right w:val="none" w:sz="0" w:space="0" w:color="auto"/>
      </w:divBdr>
    </w:div>
    <w:div w:id="1490822802">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605455325">
      <w:bodyDiv w:val="1"/>
      <w:marLeft w:val="0"/>
      <w:marRight w:val="0"/>
      <w:marTop w:val="0"/>
      <w:marBottom w:val="0"/>
      <w:divBdr>
        <w:top w:val="none" w:sz="0" w:space="0" w:color="auto"/>
        <w:left w:val="none" w:sz="0" w:space="0" w:color="auto"/>
        <w:bottom w:val="none" w:sz="0" w:space="0" w:color="auto"/>
        <w:right w:val="none" w:sz="0" w:space="0" w:color="auto"/>
      </w:divBdr>
    </w:div>
    <w:div w:id="1625766534">
      <w:bodyDiv w:val="1"/>
      <w:marLeft w:val="0"/>
      <w:marRight w:val="0"/>
      <w:marTop w:val="0"/>
      <w:marBottom w:val="0"/>
      <w:divBdr>
        <w:top w:val="none" w:sz="0" w:space="0" w:color="auto"/>
        <w:left w:val="none" w:sz="0" w:space="0" w:color="auto"/>
        <w:bottom w:val="none" w:sz="0" w:space="0" w:color="auto"/>
        <w:right w:val="none" w:sz="0" w:space="0" w:color="auto"/>
      </w:divBdr>
    </w:div>
    <w:div w:id="1708407949">
      <w:bodyDiv w:val="1"/>
      <w:marLeft w:val="0"/>
      <w:marRight w:val="0"/>
      <w:marTop w:val="0"/>
      <w:marBottom w:val="0"/>
      <w:divBdr>
        <w:top w:val="none" w:sz="0" w:space="0" w:color="auto"/>
        <w:left w:val="none" w:sz="0" w:space="0" w:color="auto"/>
        <w:bottom w:val="none" w:sz="0" w:space="0" w:color="auto"/>
        <w:right w:val="none" w:sz="0" w:space="0" w:color="auto"/>
      </w:divBdr>
    </w:div>
    <w:div w:id="1719550838">
      <w:bodyDiv w:val="1"/>
      <w:marLeft w:val="0"/>
      <w:marRight w:val="0"/>
      <w:marTop w:val="0"/>
      <w:marBottom w:val="0"/>
      <w:divBdr>
        <w:top w:val="none" w:sz="0" w:space="0" w:color="auto"/>
        <w:left w:val="none" w:sz="0" w:space="0" w:color="auto"/>
        <w:bottom w:val="none" w:sz="0" w:space="0" w:color="auto"/>
        <w:right w:val="none" w:sz="0" w:space="0" w:color="auto"/>
      </w:divBdr>
      <w:divsChild>
        <w:div w:id="850222579">
          <w:marLeft w:val="0"/>
          <w:marRight w:val="0"/>
          <w:marTop w:val="0"/>
          <w:marBottom w:val="0"/>
          <w:divBdr>
            <w:top w:val="none" w:sz="0" w:space="0" w:color="auto"/>
            <w:left w:val="none" w:sz="0" w:space="0" w:color="auto"/>
            <w:bottom w:val="none" w:sz="0" w:space="0" w:color="auto"/>
            <w:right w:val="none" w:sz="0" w:space="0" w:color="auto"/>
          </w:divBdr>
          <w:divsChild>
            <w:div w:id="1525170672">
              <w:marLeft w:val="255"/>
              <w:marRight w:val="0"/>
              <w:marTop w:val="0"/>
              <w:marBottom w:val="0"/>
              <w:divBdr>
                <w:top w:val="none" w:sz="0" w:space="0" w:color="auto"/>
                <w:left w:val="none" w:sz="0" w:space="0" w:color="auto"/>
                <w:bottom w:val="none" w:sz="0" w:space="0" w:color="auto"/>
                <w:right w:val="none" w:sz="0" w:space="0" w:color="auto"/>
              </w:divBdr>
              <w:divsChild>
                <w:div w:id="220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6431">
      <w:bodyDiv w:val="1"/>
      <w:marLeft w:val="0"/>
      <w:marRight w:val="0"/>
      <w:marTop w:val="0"/>
      <w:marBottom w:val="0"/>
      <w:divBdr>
        <w:top w:val="none" w:sz="0" w:space="0" w:color="auto"/>
        <w:left w:val="none" w:sz="0" w:space="0" w:color="auto"/>
        <w:bottom w:val="none" w:sz="0" w:space="0" w:color="auto"/>
        <w:right w:val="none" w:sz="0" w:space="0" w:color="auto"/>
      </w:divBdr>
    </w:div>
    <w:div w:id="1806656961">
      <w:bodyDiv w:val="1"/>
      <w:marLeft w:val="0"/>
      <w:marRight w:val="0"/>
      <w:marTop w:val="0"/>
      <w:marBottom w:val="0"/>
      <w:divBdr>
        <w:top w:val="none" w:sz="0" w:space="0" w:color="auto"/>
        <w:left w:val="none" w:sz="0" w:space="0" w:color="auto"/>
        <w:bottom w:val="none" w:sz="0" w:space="0" w:color="auto"/>
        <w:right w:val="none" w:sz="0" w:space="0" w:color="auto"/>
      </w:divBdr>
    </w:div>
    <w:div w:id="1815025870">
      <w:bodyDiv w:val="1"/>
      <w:marLeft w:val="0"/>
      <w:marRight w:val="0"/>
      <w:marTop w:val="0"/>
      <w:marBottom w:val="0"/>
      <w:divBdr>
        <w:top w:val="none" w:sz="0" w:space="0" w:color="auto"/>
        <w:left w:val="none" w:sz="0" w:space="0" w:color="auto"/>
        <w:bottom w:val="none" w:sz="0" w:space="0" w:color="auto"/>
        <w:right w:val="none" w:sz="0" w:space="0" w:color="auto"/>
      </w:divBdr>
    </w:div>
    <w:div w:id="1829904146">
      <w:bodyDiv w:val="1"/>
      <w:marLeft w:val="0"/>
      <w:marRight w:val="0"/>
      <w:marTop w:val="0"/>
      <w:marBottom w:val="0"/>
      <w:divBdr>
        <w:top w:val="none" w:sz="0" w:space="0" w:color="auto"/>
        <w:left w:val="none" w:sz="0" w:space="0" w:color="auto"/>
        <w:bottom w:val="none" w:sz="0" w:space="0" w:color="auto"/>
        <w:right w:val="none" w:sz="0" w:space="0" w:color="auto"/>
      </w:divBdr>
    </w:div>
    <w:div w:id="2003700991">
      <w:bodyDiv w:val="1"/>
      <w:marLeft w:val="0"/>
      <w:marRight w:val="0"/>
      <w:marTop w:val="0"/>
      <w:marBottom w:val="0"/>
      <w:divBdr>
        <w:top w:val="none" w:sz="0" w:space="0" w:color="auto"/>
        <w:left w:val="none" w:sz="0" w:space="0" w:color="auto"/>
        <w:bottom w:val="none" w:sz="0" w:space="0" w:color="auto"/>
        <w:right w:val="none" w:sz="0" w:space="0" w:color="auto"/>
      </w:divBdr>
      <w:divsChild>
        <w:div w:id="1772821097">
          <w:marLeft w:val="0"/>
          <w:marRight w:val="0"/>
          <w:marTop w:val="0"/>
          <w:marBottom w:val="0"/>
          <w:divBdr>
            <w:top w:val="none" w:sz="0" w:space="0" w:color="auto"/>
            <w:left w:val="none" w:sz="0" w:space="0" w:color="auto"/>
            <w:bottom w:val="none" w:sz="0" w:space="0" w:color="auto"/>
            <w:right w:val="none" w:sz="0" w:space="0" w:color="auto"/>
          </w:divBdr>
          <w:divsChild>
            <w:div w:id="208495696">
              <w:marLeft w:val="0"/>
              <w:marRight w:val="0"/>
              <w:marTop w:val="0"/>
              <w:marBottom w:val="0"/>
              <w:divBdr>
                <w:top w:val="none" w:sz="0" w:space="0" w:color="auto"/>
                <w:left w:val="none" w:sz="0" w:space="0" w:color="auto"/>
                <w:bottom w:val="none" w:sz="0" w:space="0" w:color="auto"/>
                <w:right w:val="none" w:sz="0" w:space="0" w:color="auto"/>
              </w:divBdr>
            </w:div>
          </w:divsChild>
        </w:div>
        <w:div w:id="1969970929">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
            <w:div w:id="989403146">
              <w:marLeft w:val="0"/>
              <w:marRight w:val="0"/>
              <w:marTop w:val="0"/>
              <w:marBottom w:val="0"/>
              <w:divBdr>
                <w:top w:val="none" w:sz="0" w:space="0" w:color="auto"/>
                <w:left w:val="none" w:sz="0" w:space="0" w:color="auto"/>
                <w:bottom w:val="none" w:sz="0" w:space="0" w:color="auto"/>
                <w:right w:val="none" w:sz="0" w:space="0" w:color="auto"/>
              </w:divBdr>
            </w:div>
            <w:div w:id="1306545038">
              <w:marLeft w:val="0"/>
              <w:marRight w:val="0"/>
              <w:marTop w:val="0"/>
              <w:marBottom w:val="0"/>
              <w:divBdr>
                <w:top w:val="none" w:sz="0" w:space="0" w:color="auto"/>
                <w:left w:val="none" w:sz="0" w:space="0" w:color="auto"/>
                <w:bottom w:val="none" w:sz="0" w:space="0" w:color="auto"/>
                <w:right w:val="none" w:sz="0" w:space="0" w:color="auto"/>
              </w:divBdr>
            </w:div>
            <w:div w:id="466313653">
              <w:marLeft w:val="0"/>
              <w:marRight w:val="0"/>
              <w:marTop w:val="0"/>
              <w:marBottom w:val="0"/>
              <w:divBdr>
                <w:top w:val="none" w:sz="0" w:space="0" w:color="auto"/>
                <w:left w:val="none" w:sz="0" w:space="0" w:color="auto"/>
                <w:bottom w:val="none" w:sz="0" w:space="0" w:color="auto"/>
                <w:right w:val="none" w:sz="0" w:space="0" w:color="auto"/>
              </w:divBdr>
            </w:div>
            <w:div w:id="2116749328">
              <w:marLeft w:val="0"/>
              <w:marRight w:val="0"/>
              <w:marTop w:val="0"/>
              <w:marBottom w:val="0"/>
              <w:divBdr>
                <w:top w:val="none" w:sz="0" w:space="0" w:color="auto"/>
                <w:left w:val="none" w:sz="0" w:space="0" w:color="auto"/>
                <w:bottom w:val="none" w:sz="0" w:space="0" w:color="auto"/>
                <w:right w:val="none" w:sz="0" w:space="0" w:color="auto"/>
              </w:divBdr>
            </w:div>
            <w:div w:id="1318073848">
              <w:marLeft w:val="0"/>
              <w:marRight w:val="0"/>
              <w:marTop w:val="0"/>
              <w:marBottom w:val="0"/>
              <w:divBdr>
                <w:top w:val="none" w:sz="0" w:space="0" w:color="auto"/>
                <w:left w:val="none" w:sz="0" w:space="0" w:color="auto"/>
                <w:bottom w:val="none" w:sz="0" w:space="0" w:color="auto"/>
                <w:right w:val="none" w:sz="0" w:space="0" w:color="auto"/>
              </w:divBdr>
            </w:div>
            <w:div w:id="136915789">
              <w:marLeft w:val="0"/>
              <w:marRight w:val="0"/>
              <w:marTop w:val="0"/>
              <w:marBottom w:val="0"/>
              <w:divBdr>
                <w:top w:val="none" w:sz="0" w:space="0" w:color="auto"/>
                <w:left w:val="none" w:sz="0" w:space="0" w:color="auto"/>
                <w:bottom w:val="none" w:sz="0" w:space="0" w:color="auto"/>
                <w:right w:val="none" w:sz="0" w:space="0" w:color="auto"/>
              </w:divBdr>
            </w:div>
            <w:div w:id="12045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109">
      <w:bodyDiv w:val="1"/>
      <w:marLeft w:val="0"/>
      <w:marRight w:val="0"/>
      <w:marTop w:val="0"/>
      <w:marBottom w:val="0"/>
      <w:divBdr>
        <w:top w:val="none" w:sz="0" w:space="0" w:color="auto"/>
        <w:left w:val="none" w:sz="0" w:space="0" w:color="auto"/>
        <w:bottom w:val="none" w:sz="0" w:space="0" w:color="auto"/>
        <w:right w:val="none" w:sz="0" w:space="0" w:color="auto"/>
      </w:divBdr>
    </w:div>
    <w:div w:id="2022392112">
      <w:bodyDiv w:val="1"/>
      <w:marLeft w:val="0"/>
      <w:marRight w:val="0"/>
      <w:marTop w:val="0"/>
      <w:marBottom w:val="0"/>
      <w:divBdr>
        <w:top w:val="none" w:sz="0" w:space="0" w:color="auto"/>
        <w:left w:val="none" w:sz="0" w:space="0" w:color="auto"/>
        <w:bottom w:val="none" w:sz="0" w:space="0" w:color="auto"/>
        <w:right w:val="none" w:sz="0" w:space="0" w:color="auto"/>
      </w:divBdr>
    </w:div>
    <w:div w:id="2062702551">
      <w:bodyDiv w:val="1"/>
      <w:marLeft w:val="0"/>
      <w:marRight w:val="0"/>
      <w:marTop w:val="0"/>
      <w:marBottom w:val="0"/>
      <w:divBdr>
        <w:top w:val="none" w:sz="0" w:space="0" w:color="auto"/>
        <w:left w:val="none" w:sz="0" w:space="0" w:color="auto"/>
        <w:bottom w:val="none" w:sz="0" w:space="0" w:color="auto"/>
        <w:right w:val="none" w:sz="0" w:space="0" w:color="auto"/>
      </w:divBdr>
    </w:div>
    <w:div w:id="20978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de10@cde10.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de10.fr"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e10@cde10.fr" TargetMode="External"/><Relationship Id="rId14" Type="http://schemas.openxmlformats.org/officeDocument/2006/relationships/hyperlink" Target="http://www.cde1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E8A3-E6F6-4EAA-9CE0-BA4B99EF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1041</Words>
  <Characters>5763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Lilienfeld-Magry</dc:creator>
  <cp:lastModifiedBy>Murielle Campion</cp:lastModifiedBy>
  <cp:revision>4</cp:revision>
  <cp:lastPrinted>2025-02-05T10:25:00Z</cp:lastPrinted>
  <dcterms:created xsi:type="dcterms:W3CDTF">2025-02-05T12:42:00Z</dcterms:created>
  <dcterms:modified xsi:type="dcterms:W3CDTF">2025-02-05T12:44:00Z</dcterms:modified>
</cp:coreProperties>
</file>